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rFonts w:hint="eastAsia"/>
          <w:b/>
          <w:bCs/>
          <w:i w:val="0"/>
          <w:caps w:val="0"/>
          <w:color w:val="000000"/>
          <w:spacing w:val="-15"/>
          <w:sz w:val="36"/>
          <w:szCs w:val="36"/>
          <w:shd w:val="clear" w:fill="FFFFFF"/>
          <w:lang w:eastAsia="zh-CN"/>
        </w:rPr>
      </w:pPr>
      <w:r>
        <w:rPr>
          <w:rFonts w:hint="eastAsia"/>
          <w:b/>
          <w:bCs/>
          <w:i w:val="0"/>
          <w:caps w:val="0"/>
          <w:color w:val="000000"/>
          <w:spacing w:val="-15"/>
          <w:sz w:val="36"/>
          <w:szCs w:val="36"/>
          <w:shd w:val="clear" w:fill="FFFFFF"/>
          <w:lang w:eastAsia="zh-CN"/>
        </w:rPr>
        <w:t>广西医科大学第一附属医院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b/>
          <w:bCs/>
          <w:i w:val="0"/>
          <w:caps w:val="0"/>
          <w:color w:val="000000"/>
          <w:spacing w:val="-15"/>
          <w:sz w:val="36"/>
          <w:szCs w:val="36"/>
          <w:shd w:val="clear" w:fill="FFFFFF"/>
        </w:rPr>
      </w:pPr>
      <w:r>
        <w:rPr>
          <w:rFonts w:hint="eastAsia"/>
          <w:b/>
          <w:bCs/>
          <w:i w:val="0"/>
          <w:caps w:val="0"/>
          <w:color w:val="000000"/>
          <w:spacing w:val="-15"/>
          <w:sz w:val="36"/>
          <w:szCs w:val="36"/>
          <w:shd w:val="clear" w:fill="FFFFFF"/>
          <w:lang w:val="en-US" w:eastAsia="zh-CN"/>
        </w:rPr>
        <w:t>2021年</w:t>
      </w:r>
      <w:r>
        <w:rPr>
          <w:b/>
          <w:bCs/>
          <w:i w:val="0"/>
          <w:caps w:val="0"/>
          <w:color w:val="000000"/>
          <w:spacing w:val="-15"/>
          <w:sz w:val="36"/>
          <w:szCs w:val="36"/>
          <w:shd w:val="clear" w:fill="FFFFFF"/>
        </w:rPr>
        <w:t>度部门决算公开</w:t>
      </w:r>
    </w:p>
    <w:p>
      <w:pPr>
        <w:tabs>
          <w:tab w:val="left" w:pos="1919"/>
        </w:tabs>
        <w:rPr>
          <w:rFonts w:hint="eastAsia" w:ascii="宋体" w:hAnsi="宋体" w:eastAsia="宋体" w:cs="宋体"/>
          <w:sz w:val="24"/>
          <w:szCs w:val="24"/>
          <w:lang w:eastAsia="zh-CN"/>
        </w:rPr>
      </w:pPr>
      <w:r>
        <w:rPr>
          <w:rFonts w:hint="eastAsia" w:ascii="宋体" w:hAnsi="宋体" w:eastAsia="宋体" w:cs="宋体"/>
          <w:sz w:val="24"/>
          <w:szCs w:val="24"/>
        </w:rPr>
        <w:t>目    录</w:t>
      </w:r>
      <w:r>
        <w:rPr>
          <w:rFonts w:hint="eastAsia" w:ascii="宋体" w:hAnsi="宋体" w:eastAsia="宋体" w:cs="宋体"/>
          <w:sz w:val="24"/>
          <w:szCs w:val="24"/>
          <w:lang w:eastAsia="zh-CN"/>
        </w:rPr>
        <w:tab/>
      </w:r>
    </w:p>
    <w:p>
      <w:pPr>
        <w:rPr>
          <w:rFonts w:hint="eastAsia" w:ascii="宋体" w:hAnsi="宋体" w:eastAsia="宋体" w:cs="宋体"/>
          <w:sz w:val="24"/>
          <w:szCs w:val="24"/>
        </w:rPr>
      </w:pPr>
      <w:r>
        <w:rPr>
          <w:rFonts w:hint="eastAsia" w:ascii="宋体" w:hAnsi="宋体" w:eastAsia="宋体" w:cs="宋体"/>
          <w:sz w:val="24"/>
          <w:szCs w:val="24"/>
        </w:rPr>
        <w:t>第一部分：</w:t>
      </w:r>
      <w:r>
        <w:rPr>
          <w:rFonts w:hint="eastAsia" w:ascii="宋体" w:hAnsi="宋体" w:eastAsia="宋体" w:cs="宋体"/>
          <w:sz w:val="24"/>
          <w:szCs w:val="24"/>
          <w:lang w:eastAsia="zh-CN"/>
        </w:rPr>
        <w:t>部门单位</w:t>
      </w:r>
      <w:r>
        <w:rPr>
          <w:rFonts w:hint="eastAsia" w:ascii="宋体" w:hAnsi="宋体" w:eastAsia="宋体" w:cs="宋体"/>
          <w:sz w:val="24"/>
          <w:szCs w:val="24"/>
        </w:rPr>
        <w:t>概况</w:t>
      </w:r>
    </w:p>
    <w:p>
      <w:pPr>
        <w:rPr>
          <w:rFonts w:hint="eastAsia" w:ascii="宋体" w:hAnsi="宋体" w:eastAsia="宋体" w:cs="宋体"/>
          <w:sz w:val="24"/>
          <w:szCs w:val="24"/>
          <w:lang w:eastAsia="zh-CN"/>
        </w:rPr>
      </w:pPr>
      <w:r>
        <w:rPr>
          <w:rFonts w:hint="eastAsia" w:ascii="宋体" w:hAnsi="宋体" w:eastAsia="宋体" w:cs="宋体"/>
          <w:sz w:val="24"/>
          <w:szCs w:val="24"/>
        </w:rPr>
        <w:t>一、主要职</w:t>
      </w:r>
      <w:r>
        <w:rPr>
          <w:rFonts w:hint="eastAsia" w:ascii="宋体" w:hAnsi="宋体" w:eastAsia="宋体" w:cs="宋体"/>
          <w:sz w:val="24"/>
          <w:szCs w:val="24"/>
          <w:lang w:eastAsia="zh-CN"/>
        </w:rPr>
        <w:t>责</w:t>
      </w:r>
    </w:p>
    <w:p>
      <w:pPr>
        <w:rPr>
          <w:rFonts w:hint="eastAsia" w:ascii="宋体" w:hAnsi="宋体" w:eastAsia="宋体" w:cs="宋体"/>
          <w:sz w:val="24"/>
          <w:szCs w:val="24"/>
          <w:lang w:eastAsia="zh-CN"/>
        </w:rPr>
      </w:pPr>
      <w:r>
        <w:rPr>
          <w:rFonts w:hint="eastAsia" w:ascii="宋体" w:hAnsi="宋体" w:eastAsia="宋体" w:cs="宋体"/>
          <w:sz w:val="24"/>
          <w:szCs w:val="24"/>
        </w:rPr>
        <w:t>二、部门决算</w:t>
      </w:r>
      <w:r>
        <w:rPr>
          <w:rFonts w:hint="eastAsia" w:ascii="宋体" w:hAnsi="宋体" w:eastAsia="宋体" w:cs="宋体"/>
          <w:sz w:val="24"/>
          <w:szCs w:val="24"/>
          <w:lang w:eastAsia="zh-CN"/>
        </w:rPr>
        <w:t>机构设置</w:t>
      </w:r>
    </w:p>
    <w:p>
      <w:pPr>
        <w:rPr>
          <w:rFonts w:hint="eastAsia" w:ascii="宋体" w:hAnsi="宋体" w:eastAsia="宋体" w:cs="宋体"/>
          <w:sz w:val="24"/>
          <w:szCs w:val="24"/>
          <w:lang w:eastAsia="zh-CN"/>
        </w:rPr>
      </w:pPr>
      <w:r>
        <w:rPr>
          <w:rFonts w:hint="eastAsia" w:ascii="宋体" w:hAnsi="宋体" w:eastAsia="宋体" w:cs="宋体"/>
          <w:sz w:val="24"/>
          <w:szCs w:val="24"/>
        </w:rPr>
        <w:t>第二部分：</w:t>
      </w:r>
      <w:r>
        <w:rPr>
          <w:rFonts w:hint="eastAsia" w:ascii="宋体" w:hAnsi="宋体" w:eastAsia="宋体" w:cs="宋体"/>
          <w:sz w:val="24"/>
          <w:szCs w:val="24"/>
          <w:lang w:eastAsia="zh-CN"/>
        </w:rPr>
        <w:t>2021年</w:t>
      </w:r>
      <w:r>
        <w:rPr>
          <w:rFonts w:hint="eastAsia" w:ascii="宋体" w:hAnsi="宋体" w:eastAsia="宋体" w:cs="宋体"/>
          <w:sz w:val="24"/>
          <w:szCs w:val="24"/>
        </w:rPr>
        <w:t>度部门决算报表</w:t>
      </w:r>
    </w:p>
    <w:p>
      <w:pPr>
        <w:rPr>
          <w:rFonts w:hint="eastAsia" w:ascii="宋体" w:hAnsi="宋体" w:eastAsia="宋体" w:cs="宋体"/>
          <w:sz w:val="24"/>
          <w:szCs w:val="24"/>
        </w:rPr>
      </w:pPr>
      <w:r>
        <w:rPr>
          <w:rFonts w:hint="eastAsia" w:ascii="宋体" w:hAnsi="宋体" w:eastAsia="宋体" w:cs="宋体"/>
          <w:sz w:val="24"/>
          <w:szCs w:val="24"/>
        </w:rPr>
        <w:t>表一：收入支出决算总表</w:t>
      </w:r>
    </w:p>
    <w:p>
      <w:pPr>
        <w:rPr>
          <w:rFonts w:hint="eastAsia" w:ascii="宋体" w:hAnsi="宋体" w:eastAsia="宋体" w:cs="宋体"/>
          <w:sz w:val="24"/>
          <w:szCs w:val="24"/>
        </w:rPr>
      </w:pPr>
      <w:r>
        <w:rPr>
          <w:rFonts w:hint="eastAsia" w:ascii="宋体" w:hAnsi="宋体" w:eastAsia="宋体" w:cs="宋体"/>
          <w:sz w:val="24"/>
          <w:szCs w:val="24"/>
        </w:rPr>
        <w:t>表二：收入决算表</w:t>
      </w:r>
    </w:p>
    <w:p>
      <w:pPr>
        <w:rPr>
          <w:rFonts w:hint="eastAsia" w:ascii="宋体" w:hAnsi="宋体" w:eastAsia="宋体" w:cs="宋体"/>
          <w:sz w:val="24"/>
          <w:szCs w:val="24"/>
        </w:rPr>
      </w:pPr>
      <w:r>
        <w:rPr>
          <w:rFonts w:hint="eastAsia" w:ascii="宋体" w:hAnsi="宋体" w:eastAsia="宋体" w:cs="宋体"/>
          <w:sz w:val="24"/>
          <w:szCs w:val="24"/>
        </w:rPr>
        <w:t>表三：支出决算表</w:t>
      </w:r>
    </w:p>
    <w:p>
      <w:pPr>
        <w:rPr>
          <w:rFonts w:hint="eastAsia" w:ascii="宋体" w:hAnsi="宋体" w:eastAsia="宋体" w:cs="宋体"/>
          <w:sz w:val="24"/>
          <w:szCs w:val="24"/>
        </w:rPr>
      </w:pPr>
      <w:r>
        <w:rPr>
          <w:rFonts w:hint="eastAsia" w:ascii="宋体" w:hAnsi="宋体" w:eastAsia="宋体" w:cs="宋体"/>
          <w:sz w:val="24"/>
          <w:szCs w:val="24"/>
        </w:rPr>
        <w:t>表四：财政拨款收入支出决算总表</w:t>
      </w:r>
    </w:p>
    <w:p>
      <w:pPr>
        <w:rPr>
          <w:rFonts w:hint="eastAsia" w:ascii="宋体" w:hAnsi="宋体" w:eastAsia="宋体" w:cs="宋体"/>
          <w:sz w:val="24"/>
          <w:szCs w:val="24"/>
        </w:rPr>
      </w:pPr>
      <w:r>
        <w:rPr>
          <w:rFonts w:hint="eastAsia" w:ascii="宋体" w:hAnsi="宋体" w:eastAsia="宋体" w:cs="宋体"/>
          <w:sz w:val="24"/>
          <w:szCs w:val="24"/>
        </w:rPr>
        <w:t>表五：一般公共预算财政拨款</w:t>
      </w:r>
      <w:r>
        <w:rPr>
          <w:rFonts w:hint="eastAsia" w:ascii="宋体" w:hAnsi="宋体" w:eastAsia="宋体" w:cs="宋体"/>
          <w:sz w:val="24"/>
          <w:szCs w:val="24"/>
          <w:lang w:eastAsia="zh-CN"/>
        </w:rPr>
        <w:t>收入</w:t>
      </w:r>
      <w:r>
        <w:rPr>
          <w:rFonts w:hint="eastAsia" w:ascii="宋体" w:hAnsi="宋体" w:eastAsia="宋体" w:cs="宋体"/>
          <w:sz w:val="24"/>
          <w:szCs w:val="24"/>
        </w:rPr>
        <w:t>支出决算表</w:t>
      </w:r>
    </w:p>
    <w:p>
      <w:pPr>
        <w:rPr>
          <w:rFonts w:hint="eastAsia" w:ascii="宋体" w:hAnsi="宋体" w:eastAsia="宋体" w:cs="宋体"/>
          <w:sz w:val="24"/>
          <w:szCs w:val="24"/>
        </w:rPr>
      </w:pPr>
      <w:r>
        <w:rPr>
          <w:rFonts w:hint="eastAsia" w:ascii="宋体" w:hAnsi="宋体" w:eastAsia="宋体" w:cs="宋体"/>
          <w:sz w:val="24"/>
          <w:szCs w:val="24"/>
        </w:rPr>
        <w:t>表六：一般公共预算财政拨款基本支出决算表</w:t>
      </w:r>
    </w:p>
    <w:p>
      <w:pPr>
        <w:rPr>
          <w:rFonts w:hint="eastAsia" w:ascii="宋体" w:hAnsi="宋体" w:eastAsia="宋体" w:cs="宋体"/>
          <w:sz w:val="24"/>
          <w:szCs w:val="24"/>
        </w:rPr>
      </w:pPr>
      <w:r>
        <w:rPr>
          <w:rFonts w:hint="eastAsia" w:ascii="宋体" w:hAnsi="宋体" w:eastAsia="宋体" w:cs="宋体"/>
          <w:sz w:val="24"/>
          <w:szCs w:val="24"/>
        </w:rPr>
        <w:t>表七：一般公共预算财政拨款安排的“三公”经费支出决算表</w:t>
      </w:r>
    </w:p>
    <w:p>
      <w:pPr>
        <w:rPr>
          <w:rFonts w:hint="eastAsia" w:ascii="宋体" w:hAnsi="宋体" w:eastAsia="宋体" w:cs="宋体"/>
          <w:sz w:val="24"/>
          <w:szCs w:val="24"/>
        </w:rPr>
      </w:pPr>
      <w:r>
        <w:rPr>
          <w:rFonts w:hint="eastAsia" w:ascii="宋体" w:hAnsi="宋体" w:eastAsia="宋体" w:cs="宋体"/>
          <w:sz w:val="24"/>
          <w:szCs w:val="24"/>
        </w:rPr>
        <w:t>表八：</w:t>
      </w:r>
      <w:bookmarkStart w:id="1" w:name="_GoBack"/>
      <w:bookmarkEnd w:id="1"/>
      <w:r>
        <w:rPr>
          <w:rFonts w:hint="eastAsia" w:ascii="宋体" w:hAnsi="宋体" w:eastAsia="宋体" w:cs="宋体"/>
          <w:sz w:val="24"/>
          <w:szCs w:val="24"/>
        </w:rPr>
        <w:t>政府性基金预算财政拨款收入支出决算表</w:t>
      </w:r>
    </w:p>
    <w:p>
      <w:pPr>
        <w:rPr>
          <w:rFonts w:hint="eastAsia" w:ascii="宋体" w:hAnsi="宋体" w:eastAsia="宋体" w:cs="宋体"/>
          <w:sz w:val="24"/>
          <w:szCs w:val="24"/>
        </w:rPr>
      </w:pPr>
      <w:r>
        <w:rPr>
          <w:rFonts w:hint="eastAsia" w:ascii="宋体" w:hAnsi="宋体" w:eastAsia="宋体" w:cs="宋体"/>
          <w:sz w:val="24"/>
          <w:szCs w:val="24"/>
        </w:rPr>
        <w:t>表九：国有资本经营预算财政拨款收入支出决算表</w:t>
      </w:r>
    </w:p>
    <w:p>
      <w:pPr>
        <w:rPr>
          <w:rFonts w:hint="eastAsia" w:ascii="宋体" w:hAnsi="宋体" w:eastAsia="宋体" w:cs="宋体"/>
          <w:sz w:val="24"/>
          <w:szCs w:val="24"/>
        </w:rPr>
      </w:pPr>
      <w:r>
        <w:rPr>
          <w:rFonts w:hint="eastAsia" w:ascii="宋体" w:hAnsi="宋体" w:eastAsia="宋体" w:cs="宋体"/>
          <w:sz w:val="24"/>
          <w:szCs w:val="24"/>
        </w:rPr>
        <w:t>第三部分：</w:t>
      </w:r>
      <w:r>
        <w:rPr>
          <w:rFonts w:hint="eastAsia" w:ascii="宋体" w:hAnsi="宋体" w:eastAsia="宋体" w:cs="宋体"/>
          <w:sz w:val="24"/>
          <w:szCs w:val="24"/>
          <w:lang w:eastAsia="zh-CN"/>
        </w:rPr>
        <w:t>2021年</w:t>
      </w:r>
      <w:r>
        <w:rPr>
          <w:rFonts w:hint="eastAsia" w:ascii="宋体" w:hAnsi="宋体" w:eastAsia="宋体" w:cs="宋体"/>
          <w:sz w:val="24"/>
          <w:szCs w:val="24"/>
        </w:rPr>
        <w:t>度部门决算情况说明</w:t>
      </w:r>
    </w:p>
    <w:p>
      <w:pPr>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eastAsia="zh-CN"/>
        </w:rPr>
        <w:t>2021年</w:t>
      </w:r>
      <w:r>
        <w:rPr>
          <w:rFonts w:hint="eastAsia" w:ascii="宋体" w:hAnsi="宋体" w:eastAsia="宋体" w:cs="宋体"/>
          <w:sz w:val="24"/>
          <w:szCs w:val="24"/>
        </w:rPr>
        <w:t>度收入支出决算总体情况。</w:t>
      </w:r>
    </w:p>
    <w:p>
      <w:pPr>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eastAsia="zh-CN"/>
        </w:rPr>
        <w:t>2021年</w:t>
      </w:r>
      <w:r>
        <w:rPr>
          <w:rFonts w:hint="eastAsia" w:ascii="宋体" w:hAnsi="宋体" w:eastAsia="宋体" w:cs="宋体"/>
          <w:sz w:val="24"/>
          <w:szCs w:val="24"/>
        </w:rPr>
        <w:t>度一般公共预算财政拨款支出决算情况。</w:t>
      </w:r>
    </w:p>
    <w:p>
      <w:pPr>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lang w:eastAsia="zh-CN"/>
        </w:rPr>
        <w:t>2021年</w:t>
      </w:r>
      <w:r>
        <w:rPr>
          <w:rFonts w:hint="eastAsia" w:ascii="宋体" w:hAnsi="宋体" w:eastAsia="宋体" w:cs="宋体"/>
          <w:sz w:val="24"/>
          <w:szCs w:val="24"/>
        </w:rPr>
        <w:t>度一般公共预算财政拨款基本支出决算情况说明。</w:t>
      </w:r>
    </w:p>
    <w:p>
      <w:pPr>
        <w:rPr>
          <w:rFonts w:hint="eastAsia"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sz w:val="24"/>
          <w:szCs w:val="24"/>
          <w:lang w:eastAsia="zh-CN"/>
        </w:rPr>
        <w:t>2021年</w:t>
      </w:r>
      <w:r>
        <w:rPr>
          <w:rFonts w:hint="eastAsia" w:ascii="宋体" w:hAnsi="宋体" w:eastAsia="宋体" w:cs="宋体"/>
          <w:sz w:val="24"/>
          <w:szCs w:val="24"/>
        </w:rPr>
        <w:t>度政府性基金支出决算情况。</w:t>
      </w:r>
    </w:p>
    <w:p>
      <w:pPr>
        <w:rPr>
          <w:rFonts w:hint="eastAsia"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sz w:val="24"/>
          <w:szCs w:val="24"/>
          <w:lang w:eastAsia="zh-CN"/>
        </w:rPr>
        <w:t>2021年</w:t>
      </w:r>
      <w:r>
        <w:rPr>
          <w:rFonts w:hint="eastAsia" w:ascii="宋体" w:hAnsi="宋体" w:eastAsia="宋体" w:cs="宋体"/>
          <w:sz w:val="24"/>
          <w:szCs w:val="24"/>
        </w:rPr>
        <w:t>度国有资本经营预算支出决算情况</w:t>
      </w:r>
    </w:p>
    <w:p>
      <w:pPr>
        <w:rPr>
          <w:rFonts w:hint="eastAsia" w:ascii="宋体" w:hAnsi="宋体" w:eastAsia="宋体" w:cs="宋体"/>
          <w:sz w:val="24"/>
          <w:szCs w:val="24"/>
        </w:rPr>
      </w:pPr>
      <w:r>
        <w:rPr>
          <w:rFonts w:hint="eastAsia" w:ascii="宋体" w:hAnsi="宋体" w:eastAsia="宋体" w:cs="宋体"/>
          <w:sz w:val="24"/>
          <w:szCs w:val="24"/>
        </w:rPr>
        <w:t>六、一般公共预算财政拨款安排的“三公”经费支出决算情况说明。</w:t>
      </w:r>
    </w:p>
    <w:p>
      <w:pPr>
        <w:rPr>
          <w:rFonts w:hint="eastAsia" w:ascii="宋体" w:hAnsi="宋体" w:eastAsia="宋体" w:cs="宋体"/>
          <w:sz w:val="24"/>
          <w:szCs w:val="24"/>
        </w:rPr>
      </w:pPr>
      <w:r>
        <w:rPr>
          <w:rFonts w:hint="eastAsia" w:ascii="宋体" w:hAnsi="宋体" w:eastAsia="宋体" w:cs="宋体"/>
          <w:sz w:val="24"/>
          <w:szCs w:val="24"/>
        </w:rPr>
        <w:t>七、其他重要事项情况说明。</w:t>
      </w:r>
    </w:p>
    <w:p>
      <w:pPr>
        <w:rPr>
          <w:rFonts w:hint="eastAsia" w:ascii="宋体" w:hAnsi="宋体" w:eastAsia="宋体" w:cs="宋体"/>
          <w:sz w:val="24"/>
          <w:szCs w:val="24"/>
        </w:rPr>
      </w:pPr>
      <w:r>
        <w:rPr>
          <w:rFonts w:hint="eastAsia" w:ascii="宋体" w:hAnsi="宋体" w:eastAsia="宋体" w:cs="宋体"/>
          <w:sz w:val="24"/>
          <w:szCs w:val="24"/>
        </w:rPr>
        <w:t>第四部分：名词解释</w:t>
      </w:r>
    </w:p>
    <w:p>
      <w:pPr>
        <w:rPr>
          <w:rFonts w:hint="eastAsia" w:ascii="宋体" w:hAnsi="宋体" w:eastAsia="宋体" w:cs="宋体"/>
          <w:sz w:val="24"/>
          <w:szCs w:val="24"/>
        </w:rPr>
      </w:pPr>
      <w:r>
        <w:rPr>
          <w:rFonts w:hint="eastAsia" w:ascii="宋体" w:hAnsi="宋体" w:eastAsia="宋体" w:cs="宋体"/>
          <w:sz w:val="24"/>
          <w:szCs w:val="24"/>
        </w:rPr>
        <w:t>第一部分：</w:t>
      </w:r>
      <w:r>
        <w:rPr>
          <w:rFonts w:hint="eastAsia" w:ascii="宋体" w:hAnsi="宋体" w:eastAsia="宋体" w:cs="宋体"/>
          <w:sz w:val="24"/>
          <w:szCs w:val="24"/>
          <w:lang w:eastAsia="zh-CN"/>
        </w:rPr>
        <w:t>部门单位</w:t>
      </w:r>
      <w:r>
        <w:rPr>
          <w:rFonts w:hint="eastAsia" w:ascii="宋体" w:hAnsi="宋体" w:eastAsia="宋体" w:cs="宋体"/>
          <w:sz w:val="24"/>
          <w:szCs w:val="24"/>
        </w:rPr>
        <w:t>概况</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广西医科大学第一附属医院创建于1934年，是广西首家三级甲等综合医院，广西临床医疗、医学教育、医学研究、医疗保健的中心。是全国文明单位、全国卫生计生系统先进集体、全国百佳医院、全国百姓放心示范医院、全国人文爱心医院、全国爱婴医院；是中国—东盟医院合作联盟主席单位、中国—东盟医学人才培养合作单位。</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医院不断创新引领区域医疗发展与服务水平。尤其地中海贫血、肝癌、鼻咽癌等地方病及心血管疾病等高发病、常见病的防治技术特色鲜明、优势明显。其中：地贫防治研究促进“广西模式”推广全国，并在全球尤其东盟形成广泛影响。儿童亲体肝脏移植技术达到世界先进水平。心血管介入治疗技术、微创主动脉瓣置换技术、骨与软组织再生技术、加速康复外科（ERAS）及腹腔镜技术、机器人手术等多项医疗技术均处于国内外先进水平</w:t>
      </w:r>
      <w:r>
        <w:rPr>
          <w:rFonts w:hint="eastAsia" w:ascii="宋体" w:hAnsi="宋体" w:eastAsia="宋体" w:cs="宋体"/>
          <w:sz w:val="24"/>
          <w:szCs w:val="24"/>
          <w:lang w:eastAsia="zh-CN"/>
        </w:rPr>
        <w:t>。</w:t>
      </w:r>
    </w:p>
    <w:p>
      <w:pPr>
        <w:numPr>
          <w:ilvl w:val="0"/>
          <w:numId w:val="1"/>
        </w:numPr>
        <w:rPr>
          <w:rFonts w:hint="eastAsia" w:ascii="宋体" w:hAnsi="宋体" w:eastAsia="宋体" w:cs="宋体"/>
          <w:sz w:val="24"/>
          <w:szCs w:val="24"/>
        </w:rPr>
      </w:pPr>
      <w:r>
        <w:rPr>
          <w:rFonts w:hint="eastAsia" w:ascii="宋体" w:hAnsi="宋体" w:eastAsia="宋体" w:cs="宋体"/>
          <w:sz w:val="24"/>
          <w:szCs w:val="24"/>
        </w:rPr>
        <w:t>主要职</w:t>
      </w:r>
      <w:r>
        <w:rPr>
          <w:rFonts w:hint="eastAsia" w:ascii="宋体" w:hAnsi="宋体" w:eastAsia="宋体" w:cs="宋体"/>
          <w:sz w:val="24"/>
          <w:szCs w:val="24"/>
          <w:lang w:eastAsia="zh-CN"/>
        </w:rPr>
        <w:t>责</w:t>
      </w:r>
    </w:p>
    <w:p>
      <w:pPr>
        <w:numPr>
          <w:ilvl w:val="0"/>
          <w:numId w:val="0"/>
        </w:numPr>
        <w:rPr>
          <w:rFonts w:hint="eastAsia" w:ascii="宋体" w:hAnsi="宋体" w:eastAsia="宋体" w:cs="宋体"/>
          <w:sz w:val="24"/>
          <w:szCs w:val="24"/>
        </w:rPr>
      </w:pPr>
      <w:r>
        <w:rPr>
          <w:rFonts w:hint="eastAsia" w:ascii="宋体" w:hAnsi="宋体" w:eastAsia="宋体" w:cs="宋体"/>
          <w:sz w:val="24"/>
          <w:szCs w:val="24"/>
        </w:rPr>
        <w:t>1、贯彻落实党的路线、方针政策、法规和上级指示；</w:t>
      </w:r>
    </w:p>
    <w:p>
      <w:pPr>
        <w:numPr>
          <w:ilvl w:val="0"/>
          <w:numId w:val="0"/>
        </w:numPr>
        <w:rPr>
          <w:rFonts w:hint="eastAsia" w:ascii="宋体" w:hAnsi="宋体" w:eastAsia="宋体" w:cs="宋体"/>
          <w:sz w:val="24"/>
          <w:szCs w:val="24"/>
        </w:rPr>
      </w:pPr>
      <w:r>
        <w:rPr>
          <w:rFonts w:hint="eastAsia" w:ascii="宋体" w:hAnsi="宋体" w:eastAsia="宋体" w:cs="宋体"/>
          <w:sz w:val="24"/>
          <w:szCs w:val="24"/>
        </w:rPr>
        <w:t>2、为广大群众提供医疗</w:t>
      </w:r>
      <w:r>
        <w:rPr>
          <w:rFonts w:hint="eastAsia" w:ascii="宋体" w:hAnsi="宋体" w:eastAsia="宋体" w:cs="宋体"/>
          <w:sz w:val="24"/>
          <w:szCs w:val="24"/>
          <w:lang w:val="en-US" w:eastAsia="zh-CN"/>
        </w:rPr>
        <w:t>救护</w:t>
      </w:r>
      <w:r>
        <w:rPr>
          <w:rFonts w:hint="eastAsia" w:ascii="宋体" w:hAnsi="宋体" w:eastAsia="宋体" w:cs="宋体"/>
          <w:sz w:val="24"/>
          <w:szCs w:val="24"/>
        </w:rPr>
        <w:t>、预防保健、</w:t>
      </w:r>
      <w:r>
        <w:rPr>
          <w:rFonts w:hint="eastAsia" w:ascii="宋体" w:hAnsi="宋体" w:eastAsia="宋体" w:cs="宋体"/>
          <w:sz w:val="24"/>
          <w:szCs w:val="24"/>
          <w:lang w:eastAsia="zh-CN"/>
        </w:rPr>
        <w:t>健康检查、</w:t>
      </w:r>
      <w:r>
        <w:rPr>
          <w:rFonts w:hint="eastAsia" w:ascii="宋体" w:hAnsi="宋体" w:eastAsia="宋体" w:cs="宋体"/>
          <w:sz w:val="24"/>
          <w:szCs w:val="24"/>
        </w:rPr>
        <w:t>康复服务，服务范围辐射广西省内省外乃至东南亚等地，并承担中央首长、外国元首及外宾等来广西视察、访问的医疗保健任务；</w:t>
      </w:r>
    </w:p>
    <w:p>
      <w:pPr>
        <w:numPr>
          <w:ilvl w:val="0"/>
          <w:numId w:val="0"/>
        </w:numPr>
        <w:rPr>
          <w:rFonts w:hint="eastAsia" w:ascii="宋体" w:hAnsi="宋体" w:eastAsia="宋体" w:cs="宋体"/>
          <w:sz w:val="24"/>
          <w:szCs w:val="24"/>
        </w:rPr>
      </w:pPr>
      <w:r>
        <w:rPr>
          <w:rFonts w:hint="eastAsia" w:ascii="宋体" w:hAnsi="宋体" w:eastAsia="宋体" w:cs="宋体"/>
          <w:sz w:val="24"/>
          <w:szCs w:val="24"/>
          <w:lang w:val="en-US" w:eastAsia="zh-CN"/>
        </w:rPr>
        <w:t>3、参与省范围内突发公共卫生事件的应急处理工作；</w:t>
      </w:r>
    </w:p>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、为广西培养高层次医学人才，并接收广西各级医院技术骨干的进修学习，同时对基层医院提供技术指导与帮助</w:t>
      </w:r>
      <w:r>
        <w:rPr>
          <w:rFonts w:hint="eastAsia" w:ascii="宋体" w:hAnsi="宋体" w:eastAsia="宋体" w:cs="宋体"/>
          <w:sz w:val="24"/>
          <w:szCs w:val="24"/>
          <w:lang w:eastAsia="zh-CN"/>
        </w:rPr>
        <w:t>；</w:t>
      </w:r>
    </w:p>
    <w:p>
      <w:pPr>
        <w:numPr>
          <w:ilvl w:val="0"/>
          <w:numId w:val="0"/>
        </w:numP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、努力完成上级党政府</w:t>
      </w:r>
      <w:r>
        <w:rPr>
          <w:rFonts w:hint="eastAsia" w:ascii="宋体" w:hAnsi="宋体" w:eastAsia="宋体" w:cs="宋体"/>
          <w:sz w:val="24"/>
          <w:szCs w:val="24"/>
          <w:lang w:eastAsia="zh-CN"/>
        </w:rPr>
        <w:t>部门</w:t>
      </w:r>
      <w:r>
        <w:rPr>
          <w:rFonts w:hint="eastAsia" w:ascii="宋体" w:hAnsi="宋体" w:eastAsia="宋体" w:cs="宋体"/>
          <w:sz w:val="24"/>
          <w:szCs w:val="24"/>
        </w:rPr>
        <w:t>及</w:t>
      </w:r>
      <w:r>
        <w:rPr>
          <w:rFonts w:hint="eastAsia" w:ascii="宋体" w:hAnsi="宋体" w:eastAsia="宋体" w:cs="宋体"/>
          <w:sz w:val="24"/>
          <w:szCs w:val="24"/>
          <w:lang w:eastAsia="zh-CN"/>
        </w:rPr>
        <w:t>区卫健</w:t>
      </w:r>
      <w:r>
        <w:rPr>
          <w:rFonts w:hint="eastAsia" w:ascii="宋体" w:hAnsi="宋体" w:eastAsia="宋体" w:cs="宋体"/>
          <w:sz w:val="24"/>
          <w:szCs w:val="24"/>
        </w:rPr>
        <w:t>委行政主管部门下达的各项任务；</w:t>
      </w:r>
    </w:p>
    <w:p>
      <w:pPr>
        <w:numPr>
          <w:ilvl w:val="0"/>
          <w:numId w:val="0"/>
        </w:numPr>
        <w:rPr>
          <w:rFonts w:hint="eastAsia" w:ascii="宋体" w:hAnsi="宋体" w:eastAsia="宋体" w:cs="宋体"/>
          <w:sz w:val="24"/>
          <w:szCs w:val="24"/>
        </w:rPr>
      </w:pPr>
      <w:r>
        <w:rPr>
          <w:rFonts w:hint="eastAsia" w:ascii="宋体" w:hAnsi="宋体" w:eastAsia="宋体" w:cs="宋体"/>
          <w:sz w:val="24"/>
          <w:szCs w:val="24"/>
        </w:rPr>
        <w:t>6、医院坚持公益性，勇担社会责任。</w:t>
      </w:r>
    </w:p>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rPr>
        <w:t>二、部门决算</w:t>
      </w:r>
      <w:r>
        <w:rPr>
          <w:rFonts w:hint="eastAsia" w:ascii="宋体" w:hAnsi="宋体" w:eastAsia="宋体" w:cs="宋体"/>
          <w:sz w:val="24"/>
          <w:szCs w:val="24"/>
          <w:lang w:eastAsia="zh-CN"/>
        </w:rPr>
        <w:t>机构设置</w:t>
      </w:r>
    </w:p>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eastAsia="zh-CN"/>
        </w:rPr>
        <w:t>1、行政职能部门由党委办公室、医院办公室、医务部、组织人事科、基建办、财务办公室、国有资产管理科、宣传科、团委、医院质量管理办公室、医院感染管理科、教务部、研究生和毕业后教育培训部、工会委员会、后勤办公室、门诊办公室、医疗保险管理办公室、医德医风管理办公室、科研部、学科建设办公室、审计科、保卫科、护理部、医疗设备科、干部保健科、预防保健科、国际合作和对外交流部、信息中心、医疗设备科、离退休职工管理办公室、病案信息管理科、互联网医院运营部、临床技能培训中心、纪检监察室、学科办、学生工作部、危旧房改住房改造办公室构成。</w:t>
      </w:r>
    </w:p>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eastAsia="zh-CN"/>
        </w:rPr>
        <w:t>2、临床医疗医技科室，医院开设临床病区</w:t>
      </w:r>
      <w:r>
        <w:rPr>
          <w:rFonts w:hint="eastAsia" w:ascii="宋体" w:hAnsi="宋体" w:eastAsia="宋体" w:cs="宋体"/>
          <w:sz w:val="24"/>
          <w:szCs w:val="24"/>
          <w:lang w:val="en-US" w:eastAsia="zh-CN"/>
        </w:rPr>
        <w:t>70</w:t>
      </w:r>
      <w:r>
        <w:rPr>
          <w:rFonts w:hint="eastAsia" w:ascii="宋体" w:hAnsi="宋体" w:eastAsia="宋体" w:cs="宋体"/>
          <w:sz w:val="24"/>
          <w:szCs w:val="24"/>
          <w:lang w:eastAsia="zh-CN"/>
        </w:rPr>
        <w:t>个，临床科室</w:t>
      </w:r>
      <w:r>
        <w:rPr>
          <w:rFonts w:hint="eastAsia" w:ascii="宋体" w:hAnsi="宋体" w:eastAsia="宋体" w:cs="宋体"/>
          <w:sz w:val="24"/>
          <w:szCs w:val="24"/>
          <w:lang w:val="en-US" w:eastAsia="zh-CN"/>
        </w:rPr>
        <w:t>46</w:t>
      </w:r>
      <w:r>
        <w:rPr>
          <w:rFonts w:hint="eastAsia" w:ascii="宋体" w:hAnsi="宋体" w:eastAsia="宋体" w:cs="宋体"/>
          <w:sz w:val="24"/>
          <w:szCs w:val="24"/>
          <w:lang w:eastAsia="zh-CN"/>
        </w:rPr>
        <w:t>个、医技科室19个。</w:t>
      </w:r>
    </w:p>
    <w:p>
      <w:pPr>
        <w:rPr>
          <w:rFonts w:hint="eastAsia" w:ascii="宋体" w:hAnsi="宋体" w:eastAsia="宋体" w:cs="宋体"/>
          <w:sz w:val="24"/>
          <w:szCs w:val="24"/>
        </w:rPr>
      </w:pPr>
      <w:r>
        <w:rPr>
          <w:rFonts w:hint="eastAsia" w:ascii="宋体" w:hAnsi="宋体" w:eastAsia="宋体" w:cs="宋体"/>
          <w:sz w:val="24"/>
          <w:szCs w:val="24"/>
        </w:rPr>
        <w:t>第二部分</w:t>
      </w:r>
      <w:r>
        <w:rPr>
          <w:rFonts w:hint="eastAsia" w:ascii="宋体" w:hAnsi="宋体" w:eastAsia="宋体" w:cs="宋体"/>
          <w:sz w:val="24"/>
          <w:szCs w:val="24"/>
          <w:lang w:eastAsia="zh-CN"/>
        </w:rPr>
        <w:t>2021年</w:t>
      </w:r>
      <w:r>
        <w:rPr>
          <w:rFonts w:hint="eastAsia" w:ascii="宋体" w:hAnsi="宋体" w:eastAsia="宋体" w:cs="宋体"/>
          <w:sz w:val="24"/>
          <w:szCs w:val="24"/>
        </w:rPr>
        <w:t>度部门决算报表</w:t>
      </w:r>
    </w:p>
    <w:p>
      <w:pPr>
        <w:rPr>
          <w:rFonts w:hint="eastAsia" w:ascii="宋体" w:hAnsi="宋体" w:eastAsia="宋体" w:cs="宋体"/>
          <w:sz w:val="24"/>
          <w:szCs w:val="24"/>
        </w:rPr>
      </w:pPr>
      <w:r>
        <w:rPr>
          <w:rFonts w:hint="eastAsia" w:ascii="宋体" w:hAnsi="宋体" w:eastAsia="宋体" w:cs="宋体"/>
          <w:sz w:val="24"/>
          <w:szCs w:val="24"/>
        </w:rPr>
        <w:t>(此部分另附表，详见：</w:t>
      </w:r>
      <w:r>
        <w:rPr>
          <w:rFonts w:hint="eastAsia" w:ascii="宋体" w:hAnsi="宋体" w:eastAsia="宋体" w:cs="宋体"/>
          <w:sz w:val="24"/>
          <w:szCs w:val="24"/>
          <w:lang w:eastAsia="zh-CN"/>
        </w:rPr>
        <w:t>广西医科大学第一附属医院2021年度</w:t>
      </w:r>
      <w:r>
        <w:rPr>
          <w:rFonts w:hint="eastAsia" w:ascii="宋体" w:hAnsi="宋体" w:eastAsia="宋体" w:cs="宋体"/>
          <w:sz w:val="24"/>
          <w:szCs w:val="24"/>
        </w:rPr>
        <w:t>部门决算公开附表)</w:t>
      </w:r>
    </w:p>
    <w:p>
      <w:pPr>
        <w:rPr>
          <w:rFonts w:hint="eastAsia" w:ascii="宋体" w:hAnsi="宋体" w:eastAsia="宋体" w:cs="宋体"/>
          <w:sz w:val="24"/>
          <w:szCs w:val="24"/>
        </w:rPr>
      </w:pPr>
      <w:r>
        <w:rPr>
          <w:rFonts w:hint="eastAsia" w:ascii="宋体" w:hAnsi="宋体" w:eastAsia="宋体" w:cs="宋体"/>
          <w:sz w:val="24"/>
          <w:szCs w:val="24"/>
        </w:rPr>
        <w:t>第三部分：</w:t>
      </w:r>
      <w:r>
        <w:rPr>
          <w:rFonts w:hint="eastAsia" w:ascii="宋体" w:hAnsi="宋体" w:eastAsia="宋体" w:cs="宋体"/>
          <w:sz w:val="24"/>
          <w:szCs w:val="24"/>
          <w:lang w:eastAsia="zh-CN"/>
        </w:rPr>
        <w:t>2021年</w:t>
      </w:r>
      <w:r>
        <w:rPr>
          <w:rFonts w:hint="eastAsia" w:ascii="宋体" w:hAnsi="宋体" w:eastAsia="宋体" w:cs="宋体"/>
          <w:sz w:val="24"/>
          <w:szCs w:val="24"/>
        </w:rPr>
        <w:t>度部门决算情况说明</w:t>
      </w:r>
    </w:p>
    <w:p>
      <w:pPr>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eastAsia="zh-CN"/>
        </w:rPr>
        <w:t>2021年</w:t>
      </w:r>
      <w:r>
        <w:rPr>
          <w:rFonts w:hint="eastAsia" w:ascii="宋体" w:hAnsi="宋体" w:eastAsia="宋体" w:cs="宋体"/>
          <w:sz w:val="24"/>
          <w:szCs w:val="24"/>
        </w:rPr>
        <w:t>度收入支出决算总体情况</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（一）</w:t>
      </w:r>
      <w:r>
        <w:rPr>
          <w:rFonts w:hint="eastAsia" w:ascii="宋体" w:hAnsi="宋体" w:eastAsia="宋体" w:cs="宋体"/>
          <w:sz w:val="24"/>
          <w:szCs w:val="24"/>
          <w:lang w:eastAsia="zh-CN"/>
        </w:rPr>
        <w:t>本单位2021年</w:t>
      </w:r>
      <w:r>
        <w:rPr>
          <w:rFonts w:hint="eastAsia" w:ascii="宋体" w:hAnsi="宋体" w:eastAsia="宋体" w:cs="宋体"/>
          <w:sz w:val="24"/>
          <w:szCs w:val="24"/>
        </w:rPr>
        <w:t>度本年收入</w:t>
      </w:r>
      <w:bookmarkStart w:id="0" w:name="OLE_LINK1"/>
      <w:r>
        <w:rPr>
          <w:rFonts w:hint="eastAsia" w:ascii="宋体" w:hAnsi="宋体" w:eastAsia="宋体" w:cs="宋体"/>
          <w:sz w:val="24"/>
          <w:szCs w:val="24"/>
        </w:rPr>
        <w:t>472367.28万元，</w:t>
      </w:r>
      <w:r>
        <w:rPr>
          <w:rFonts w:hint="eastAsia" w:ascii="宋体" w:hAnsi="宋体" w:eastAsia="宋体" w:cs="宋体"/>
          <w:sz w:val="24"/>
          <w:szCs w:val="24"/>
          <w:lang w:eastAsia="zh-CN"/>
        </w:rPr>
        <w:t>较上</w:t>
      </w:r>
      <w:r>
        <w:rPr>
          <w:rFonts w:hint="eastAsia" w:ascii="宋体" w:hAnsi="宋体" w:eastAsia="宋体" w:cs="宋体"/>
          <w:sz w:val="24"/>
          <w:szCs w:val="24"/>
          <w:lang w:val="en-US" w:eastAsia="zh-CN"/>
        </w:rPr>
        <w:t>年度</w:t>
      </w:r>
      <w:r>
        <w:rPr>
          <w:rFonts w:hint="eastAsia" w:ascii="宋体" w:hAnsi="宋体" w:eastAsia="宋体" w:cs="宋体"/>
          <w:sz w:val="24"/>
          <w:szCs w:val="24"/>
        </w:rPr>
        <w:t>决算数</w:t>
      </w:r>
      <w:r>
        <w:rPr>
          <w:rFonts w:hint="eastAsia" w:ascii="宋体" w:hAnsi="宋体" w:eastAsia="宋体" w:cs="宋体"/>
          <w:sz w:val="24"/>
          <w:szCs w:val="24"/>
          <w:lang w:eastAsia="zh-CN"/>
        </w:rPr>
        <w:t>增加</w:t>
      </w:r>
      <w:bookmarkEnd w:id="0"/>
      <w:r>
        <w:rPr>
          <w:rFonts w:hint="eastAsia" w:ascii="宋体" w:hAnsi="宋体" w:eastAsia="宋体" w:cs="宋体"/>
          <w:sz w:val="24"/>
          <w:szCs w:val="24"/>
          <w:lang w:eastAsia="zh-CN"/>
        </w:rPr>
        <w:t>84957.68</w:t>
      </w:r>
      <w:r>
        <w:rPr>
          <w:rFonts w:hint="eastAsia" w:ascii="宋体" w:hAnsi="宋体" w:eastAsia="宋体" w:cs="宋体"/>
          <w:sz w:val="24"/>
          <w:szCs w:val="24"/>
        </w:rPr>
        <w:t>万元，</w:t>
      </w:r>
      <w:r>
        <w:rPr>
          <w:rFonts w:hint="eastAsia" w:ascii="宋体" w:hAnsi="宋体" w:eastAsia="宋体" w:cs="宋体"/>
          <w:sz w:val="24"/>
          <w:szCs w:val="24"/>
          <w:lang w:eastAsia="zh-CN"/>
        </w:rPr>
        <w:t>增长</w:t>
      </w:r>
      <w:r>
        <w:rPr>
          <w:rFonts w:hint="eastAsia" w:ascii="宋体" w:hAnsi="宋体" w:eastAsia="宋体" w:cs="宋体"/>
          <w:sz w:val="24"/>
          <w:szCs w:val="24"/>
          <w:lang w:val="en-US" w:eastAsia="zh-CN"/>
        </w:rPr>
        <w:t>21.93</w:t>
      </w:r>
      <w:r>
        <w:rPr>
          <w:rFonts w:hint="eastAsia" w:ascii="宋体" w:hAnsi="宋体" w:eastAsia="宋体" w:cs="宋体"/>
          <w:sz w:val="24"/>
          <w:szCs w:val="24"/>
        </w:rPr>
        <w:t>%，</w:t>
      </w:r>
      <w:r>
        <w:rPr>
          <w:rFonts w:hint="eastAsia" w:ascii="宋体" w:hAnsi="宋体" w:eastAsia="宋体" w:cs="宋体"/>
          <w:i w:val="0"/>
          <w:caps w:val="0"/>
          <w:color w:val="000000"/>
          <w:spacing w:val="0"/>
          <w:sz w:val="24"/>
          <w:szCs w:val="24"/>
          <w:shd w:val="clear" w:fill="FFFFFF"/>
        </w:rPr>
        <w:t>主要原因是：</w:t>
      </w:r>
      <w:r>
        <w:rPr>
          <w:rFonts w:hint="eastAsia" w:ascii="宋体" w:hAnsi="宋体" w:eastAsia="宋体" w:cs="宋体"/>
          <w:i w:val="0"/>
          <w:caps w:val="0"/>
          <w:color w:val="000000"/>
          <w:spacing w:val="0"/>
          <w:sz w:val="24"/>
          <w:szCs w:val="24"/>
          <w:shd w:val="clear" w:fill="FFFFFF"/>
          <w:lang w:eastAsia="zh-CN"/>
        </w:rPr>
        <w:t>本年度新冠病毒蔓延得到有效控制，来院</w:t>
      </w:r>
      <w:r>
        <w:rPr>
          <w:rFonts w:hint="eastAsia" w:ascii="宋体" w:hAnsi="宋体" w:eastAsia="宋体" w:cs="宋体"/>
          <w:i w:val="0"/>
          <w:caps w:val="0"/>
          <w:color w:val="000000"/>
          <w:spacing w:val="0"/>
          <w:sz w:val="24"/>
          <w:szCs w:val="24"/>
          <w:shd w:val="clear" w:fill="FFFFFF"/>
        </w:rPr>
        <w:t>诊疗人次</w:t>
      </w:r>
      <w:r>
        <w:rPr>
          <w:rFonts w:hint="eastAsia" w:ascii="宋体" w:hAnsi="宋体" w:eastAsia="宋体" w:cs="宋体"/>
          <w:i w:val="0"/>
          <w:caps w:val="0"/>
          <w:color w:val="000000"/>
          <w:spacing w:val="0"/>
          <w:sz w:val="24"/>
          <w:szCs w:val="24"/>
          <w:shd w:val="clear" w:fill="FFFFFF"/>
          <w:lang w:eastAsia="zh-CN"/>
        </w:rPr>
        <w:t>较大幅度</w:t>
      </w:r>
      <w:r>
        <w:rPr>
          <w:rFonts w:hint="eastAsia" w:ascii="宋体" w:hAnsi="宋体" w:eastAsia="宋体" w:cs="宋体"/>
          <w:i w:val="0"/>
          <w:caps w:val="0"/>
          <w:color w:val="000000"/>
          <w:spacing w:val="0"/>
          <w:sz w:val="24"/>
          <w:szCs w:val="24"/>
          <w:shd w:val="clear" w:fill="FFFFFF"/>
        </w:rPr>
        <w:t>提升</w:t>
      </w:r>
      <w:r>
        <w:rPr>
          <w:rFonts w:hint="eastAsia" w:ascii="宋体" w:hAnsi="宋体" w:eastAsia="宋体" w:cs="宋体"/>
          <w:i w:val="0"/>
          <w:caps w:val="0"/>
          <w:color w:val="000000"/>
          <w:spacing w:val="0"/>
          <w:sz w:val="24"/>
          <w:szCs w:val="24"/>
          <w:shd w:val="clear" w:fill="FFFFFF"/>
          <w:lang w:eastAsia="zh-CN"/>
        </w:rPr>
        <w:t>；</w:t>
      </w:r>
      <w:r>
        <w:rPr>
          <w:rFonts w:hint="eastAsia" w:ascii="宋体" w:hAnsi="宋体" w:eastAsia="宋体" w:cs="宋体"/>
          <w:sz w:val="24"/>
          <w:szCs w:val="24"/>
        </w:rPr>
        <w:t>本年</w:t>
      </w:r>
      <w:r>
        <w:rPr>
          <w:rFonts w:hint="eastAsia" w:ascii="宋体" w:hAnsi="宋体" w:eastAsia="宋体" w:cs="宋体"/>
          <w:sz w:val="24"/>
          <w:szCs w:val="24"/>
          <w:lang w:eastAsia="zh-CN"/>
        </w:rPr>
        <w:t>度总</w:t>
      </w:r>
      <w:r>
        <w:rPr>
          <w:rFonts w:hint="eastAsia" w:ascii="宋体" w:hAnsi="宋体" w:eastAsia="宋体" w:cs="宋体"/>
          <w:sz w:val="24"/>
          <w:szCs w:val="24"/>
        </w:rPr>
        <w:t>支出468511.17万元，</w:t>
      </w:r>
      <w:r>
        <w:rPr>
          <w:rFonts w:hint="eastAsia" w:ascii="宋体" w:hAnsi="宋体" w:eastAsia="宋体" w:cs="宋体"/>
          <w:sz w:val="24"/>
          <w:szCs w:val="24"/>
          <w:lang w:eastAsia="zh-CN"/>
        </w:rPr>
        <w:t>较同期</w:t>
      </w:r>
      <w:r>
        <w:rPr>
          <w:rFonts w:hint="eastAsia" w:ascii="宋体" w:hAnsi="宋体" w:eastAsia="宋体" w:cs="宋体"/>
          <w:sz w:val="24"/>
          <w:szCs w:val="24"/>
          <w:lang w:val="en-US" w:eastAsia="zh-CN"/>
        </w:rPr>
        <w:t>决算数增加</w:t>
      </w:r>
      <w:r>
        <w:rPr>
          <w:rFonts w:hint="eastAsia" w:ascii="宋体" w:hAnsi="宋体" w:eastAsia="宋体" w:cs="宋体"/>
          <w:sz w:val="24"/>
          <w:szCs w:val="24"/>
        </w:rPr>
        <w:t>69717.11万元，</w:t>
      </w:r>
      <w:r>
        <w:rPr>
          <w:rFonts w:hint="eastAsia" w:ascii="宋体" w:hAnsi="宋体" w:eastAsia="宋体" w:cs="宋体"/>
          <w:sz w:val="24"/>
          <w:szCs w:val="24"/>
          <w:lang w:eastAsia="zh-CN"/>
        </w:rPr>
        <w:t>增长</w:t>
      </w:r>
      <w:r>
        <w:rPr>
          <w:rFonts w:hint="eastAsia" w:ascii="宋体" w:hAnsi="宋体" w:eastAsia="宋体" w:cs="宋体"/>
          <w:sz w:val="24"/>
          <w:szCs w:val="24"/>
          <w:lang w:val="en-US" w:eastAsia="zh-CN"/>
        </w:rPr>
        <w:t>17.48</w:t>
      </w:r>
      <w:r>
        <w:rPr>
          <w:rFonts w:hint="eastAsia" w:ascii="宋体" w:hAnsi="宋体" w:eastAsia="宋体" w:cs="宋体"/>
          <w:sz w:val="24"/>
          <w:szCs w:val="24"/>
        </w:rPr>
        <w:t>%，</w:t>
      </w:r>
      <w:r>
        <w:rPr>
          <w:rFonts w:hint="eastAsia" w:ascii="宋体" w:hAnsi="宋体" w:eastAsia="宋体" w:cs="宋体"/>
          <w:sz w:val="24"/>
          <w:szCs w:val="24"/>
          <w:lang w:eastAsia="zh-CN"/>
        </w:rPr>
        <w:t>年总支出随着</w:t>
      </w:r>
      <w:r>
        <w:rPr>
          <w:rFonts w:hint="eastAsia" w:ascii="宋体" w:hAnsi="宋体" w:eastAsia="宋体" w:cs="宋体"/>
          <w:sz w:val="24"/>
          <w:szCs w:val="24"/>
        </w:rPr>
        <w:t>业务量</w:t>
      </w:r>
      <w:r>
        <w:rPr>
          <w:rFonts w:hint="eastAsia" w:ascii="宋体" w:hAnsi="宋体" w:eastAsia="宋体" w:cs="宋体"/>
          <w:sz w:val="24"/>
          <w:szCs w:val="24"/>
          <w:lang w:eastAsia="zh-CN"/>
        </w:rPr>
        <w:t>增加而增长。</w:t>
      </w:r>
    </w:p>
    <w:p>
      <w:pPr>
        <w:rPr>
          <w:rFonts w:hint="eastAsia" w:ascii="宋体" w:hAnsi="宋体" w:eastAsia="宋体" w:cs="宋体"/>
          <w:sz w:val="24"/>
          <w:szCs w:val="24"/>
        </w:rPr>
      </w:pPr>
      <w:r>
        <w:rPr>
          <w:rFonts w:hint="eastAsia" w:ascii="宋体" w:hAnsi="宋体" w:eastAsia="宋体" w:cs="宋体"/>
          <w:sz w:val="24"/>
          <w:szCs w:val="24"/>
        </w:rPr>
        <w:t>1.一般公共预算财政拨款收入16471.46万元。较</w:t>
      </w:r>
      <w:r>
        <w:rPr>
          <w:rFonts w:hint="eastAsia" w:ascii="宋体" w:hAnsi="宋体" w:eastAsia="宋体" w:cs="宋体"/>
          <w:sz w:val="24"/>
          <w:szCs w:val="24"/>
          <w:lang w:eastAsia="zh-CN"/>
        </w:rPr>
        <w:t>上期</w:t>
      </w:r>
      <w:r>
        <w:rPr>
          <w:rFonts w:hint="eastAsia" w:ascii="宋体" w:hAnsi="宋体" w:eastAsia="宋体" w:cs="宋体"/>
          <w:sz w:val="24"/>
          <w:szCs w:val="24"/>
        </w:rPr>
        <w:t>决算数</w:t>
      </w:r>
      <w:r>
        <w:rPr>
          <w:rFonts w:hint="eastAsia" w:ascii="宋体" w:hAnsi="宋体" w:eastAsia="宋体" w:cs="宋体"/>
          <w:sz w:val="24"/>
          <w:szCs w:val="24"/>
          <w:lang w:eastAsia="zh-CN"/>
        </w:rPr>
        <w:t>减少8455.85</w:t>
      </w:r>
      <w:r>
        <w:rPr>
          <w:rFonts w:hint="eastAsia" w:ascii="宋体" w:hAnsi="宋体" w:eastAsia="宋体" w:cs="宋体"/>
          <w:sz w:val="24"/>
          <w:szCs w:val="24"/>
        </w:rPr>
        <w:t>万元，</w:t>
      </w:r>
      <w:r>
        <w:rPr>
          <w:rFonts w:hint="eastAsia" w:ascii="宋体" w:hAnsi="宋体" w:eastAsia="宋体" w:cs="宋体"/>
          <w:sz w:val="24"/>
          <w:szCs w:val="24"/>
          <w:lang w:eastAsia="zh-CN"/>
        </w:rPr>
        <w:t>下降</w:t>
      </w:r>
      <w:r>
        <w:rPr>
          <w:rFonts w:hint="eastAsia" w:ascii="宋体" w:hAnsi="宋体" w:eastAsia="宋体" w:cs="宋体"/>
          <w:sz w:val="24"/>
          <w:szCs w:val="24"/>
          <w:lang w:val="en-US" w:eastAsia="zh-CN"/>
        </w:rPr>
        <w:t>3.39</w:t>
      </w:r>
      <w:r>
        <w:rPr>
          <w:rFonts w:hint="eastAsia" w:ascii="宋体" w:hAnsi="宋体" w:eastAsia="宋体" w:cs="宋体"/>
          <w:sz w:val="24"/>
          <w:szCs w:val="24"/>
        </w:rPr>
        <w:t>%，主要原因是</w:t>
      </w:r>
      <w:r>
        <w:rPr>
          <w:rFonts w:hint="eastAsia" w:ascii="宋体" w:hAnsi="宋体" w:eastAsia="宋体" w:cs="宋体"/>
          <w:sz w:val="24"/>
          <w:szCs w:val="24"/>
          <w:lang w:eastAsia="zh-CN"/>
        </w:rPr>
        <w:t>本年度</w:t>
      </w:r>
      <w:r>
        <w:rPr>
          <w:rFonts w:hint="eastAsia" w:ascii="宋体" w:hAnsi="宋体" w:eastAsia="宋体" w:cs="宋体"/>
          <w:sz w:val="24"/>
          <w:szCs w:val="24"/>
        </w:rPr>
        <w:t>广西区财政厅追加新冠肺炎疫情防控应急救治设施建设项目经费</w:t>
      </w:r>
      <w:r>
        <w:rPr>
          <w:rFonts w:hint="eastAsia" w:ascii="宋体" w:hAnsi="宋体" w:eastAsia="宋体" w:cs="宋体"/>
          <w:sz w:val="24"/>
          <w:szCs w:val="24"/>
          <w:lang w:eastAsia="zh-CN"/>
        </w:rPr>
        <w:t>较去年有所减少</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2.政府性基金预算财政拨款收入</w:t>
      </w:r>
      <w:r>
        <w:rPr>
          <w:rFonts w:hint="eastAsia" w:ascii="宋体" w:hAnsi="宋体" w:eastAsia="宋体" w:cs="宋体"/>
          <w:sz w:val="24"/>
          <w:szCs w:val="24"/>
          <w:lang w:val="en-US" w:eastAsia="zh-CN"/>
        </w:rPr>
        <w:t>0</w:t>
      </w:r>
      <w:r>
        <w:rPr>
          <w:rFonts w:hint="eastAsia" w:ascii="宋体" w:hAnsi="宋体" w:eastAsia="宋体" w:cs="宋体"/>
          <w:sz w:val="24"/>
          <w:szCs w:val="24"/>
        </w:rPr>
        <w:t>万元。较</w:t>
      </w:r>
      <w:r>
        <w:rPr>
          <w:rFonts w:hint="eastAsia" w:ascii="宋体" w:hAnsi="宋体" w:eastAsia="宋体" w:cs="宋体"/>
          <w:sz w:val="24"/>
          <w:szCs w:val="24"/>
          <w:lang w:eastAsia="zh-CN"/>
        </w:rPr>
        <w:t>上期</w:t>
      </w:r>
      <w:r>
        <w:rPr>
          <w:rFonts w:hint="eastAsia" w:ascii="宋体" w:hAnsi="宋体" w:eastAsia="宋体" w:cs="宋体"/>
          <w:sz w:val="24"/>
          <w:szCs w:val="24"/>
        </w:rPr>
        <w:t>决算数增加（减少）</w:t>
      </w:r>
      <w:r>
        <w:rPr>
          <w:rFonts w:hint="eastAsia" w:ascii="宋体" w:hAnsi="宋体" w:eastAsia="宋体" w:cs="宋体"/>
          <w:sz w:val="24"/>
          <w:szCs w:val="24"/>
          <w:lang w:val="en-US" w:eastAsia="zh-CN"/>
        </w:rPr>
        <w:t>0</w:t>
      </w:r>
      <w:r>
        <w:rPr>
          <w:rFonts w:hint="eastAsia" w:ascii="宋体" w:hAnsi="宋体" w:eastAsia="宋体" w:cs="宋体"/>
          <w:sz w:val="24"/>
          <w:szCs w:val="24"/>
        </w:rPr>
        <w:t>万元。</w:t>
      </w:r>
    </w:p>
    <w:p>
      <w:pPr>
        <w:rPr>
          <w:rFonts w:hint="eastAsia" w:ascii="宋体" w:hAnsi="宋体" w:eastAsia="宋体" w:cs="宋体"/>
          <w:sz w:val="24"/>
          <w:szCs w:val="24"/>
        </w:rPr>
      </w:pPr>
      <w:r>
        <w:rPr>
          <w:rFonts w:hint="eastAsia" w:ascii="宋体" w:hAnsi="宋体" w:eastAsia="宋体" w:cs="宋体"/>
          <w:sz w:val="24"/>
          <w:szCs w:val="24"/>
        </w:rPr>
        <w:t>3.国有资本经营预算财政拨款收入</w:t>
      </w:r>
      <w:r>
        <w:rPr>
          <w:rFonts w:hint="eastAsia" w:ascii="宋体" w:hAnsi="宋体" w:eastAsia="宋体" w:cs="宋体"/>
          <w:sz w:val="24"/>
          <w:szCs w:val="24"/>
          <w:lang w:val="en-US" w:eastAsia="zh-CN"/>
        </w:rPr>
        <w:t>0</w:t>
      </w:r>
      <w:r>
        <w:rPr>
          <w:rFonts w:hint="eastAsia" w:ascii="宋体" w:hAnsi="宋体" w:eastAsia="宋体" w:cs="宋体"/>
          <w:sz w:val="24"/>
          <w:szCs w:val="24"/>
        </w:rPr>
        <w:t>万元。较</w:t>
      </w:r>
      <w:r>
        <w:rPr>
          <w:rFonts w:hint="eastAsia" w:ascii="宋体" w:hAnsi="宋体" w:eastAsia="宋体" w:cs="宋体"/>
          <w:sz w:val="24"/>
          <w:szCs w:val="24"/>
          <w:lang w:eastAsia="zh-CN"/>
        </w:rPr>
        <w:t>上期</w:t>
      </w:r>
      <w:r>
        <w:rPr>
          <w:rFonts w:hint="eastAsia" w:ascii="宋体" w:hAnsi="宋体" w:eastAsia="宋体" w:cs="宋体"/>
          <w:sz w:val="24"/>
          <w:szCs w:val="24"/>
        </w:rPr>
        <w:t>决算数增加（减少）</w:t>
      </w:r>
      <w:r>
        <w:rPr>
          <w:rFonts w:hint="eastAsia" w:ascii="宋体" w:hAnsi="宋体" w:eastAsia="宋体" w:cs="宋体"/>
          <w:sz w:val="24"/>
          <w:szCs w:val="24"/>
          <w:lang w:val="en-US" w:eastAsia="zh-CN"/>
        </w:rPr>
        <w:t>0</w:t>
      </w:r>
      <w:r>
        <w:rPr>
          <w:rFonts w:hint="eastAsia" w:ascii="宋体" w:hAnsi="宋体" w:eastAsia="宋体" w:cs="宋体"/>
          <w:sz w:val="24"/>
          <w:szCs w:val="24"/>
        </w:rPr>
        <w:t>万元。</w:t>
      </w:r>
    </w:p>
    <w:p>
      <w:pPr>
        <w:rPr>
          <w:rFonts w:hint="eastAsia" w:ascii="宋体" w:hAnsi="宋体" w:eastAsia="宋体" w:cs="宋体"/>
          <w:sz w:val="24"/>
          <w:szCs w:val="24"/>
        </w:rPr>
      </w:pPr>
      <w:r>
        <w:rPr>
          <w:rFonts w:hint="eastAsia" w:ascii="宋体" w:hAnsi="宋体" w:eastAsia="宋体" w:cs="宋体"/>
          <w:sz w:val="24"/>
          <w:szCs w:val="24"/>
        </w:rPr>
        <w:t>4.事业收入442870.45万元，为事业单位开展业务活动取得的收入。较</w:t>
      </w:r>
      <w:r>
        <w:rPr>
          <w:rFonts w:hint="eastAsia" w:ascii="宋体" w:hAnsi="宋体" w:eastAsia="宋体" w:cs="宋体"/>
          <w:sz w:val="24"/>
          <w:szCs w:val="24"/>
          <w:lang w:eastAsia="zh-CN"/>
        </w:rPr>
        <w:t>上期</w:t>
      </w:r>
      <w:r>
        <w:rPr>
          <w:rFonts w:hint="eastAsia" w:ascii="宋体" w:hAnsi="宋体" w:eastAsia="宋体" w:cs="宋体"/>
          <w:sz w:val="24"/>
          <w:szCs w:val="24"/>
        </w:rPr>
        <w:t>决算数</w:t>
      </w:r>
      <w:r>
        <w:rPr>
          <w:rFonts w:hint="eastAsia" w:ascii="宋体" w:hAnsi="宋体" w:eastAsia="宋体" w:cs="宋体"/>
          <w:sz w:val="24"/>
          <w:szCs w:val="24"/>
          <w:lang w:eastAsia="zh-CN"/>
        </w:rPr>
        <w:t>增加92610</w:t>
      </w:r>
      <w:r>
        <w:rPr>
          <w:rFonts w:hint="eastAsia" w:ascii="宋体" w:hAnsi="宋体" w:eastAsia="宋体" w:cs="宋体"/>
          <w:sz w:val="24"/>
          <w:szCs w:val="24"/>
        </w:rPr>
        <w:t>万元，</w:t>
      </w:r>
      <w:r>
        <w:rPr>
          <w:rFonts w:hint="eastAsia" w:ascii="宋体" w:hAnsi="宋体" w:eastAsia="宋体" w:cs="宋体"/>
          <w:sz w:val="24"/>
          <w:szCs w:val="24"/>
          <w:lang w:eastAsia="zh-CN"/>
        </w:rPr>
        <w:t>增长</w:t>
      </w:r>
      <w:r>
        <w:rPr>
          <w:rFonts w:hint="eastAsia" w:ascii="宋体" w:hAnsi="宋体" w:eastAsia="宋体" w:cs="宋体"/>
          <w:sz w:val="24"/>
          <w:szCs w:val="24"/>
          <w:lang w:val="en-US" w:eastAsia="zh-CN"/>
        </w:rPr>
        <w:t>26.44</w:t>
      </w:r>
      <w:r>
        <w:rPr>
          <w:rFonts w:hint="eastAsia" w:ascii="宋体" w:hAnsi="宋体" w:eastAsia="宋体" w:cs="宋体"/>
          <w:sz w:val="24"/>
          <w:szCs w:val="24"/>
        </w:rPr>
        <w:t xml:space="preserve"> %，主要原因</w:t>
      </w:r>
      <w:r>
        <w:rPr>
          <w:rFonts w:hint="eastAsia" w:ascii="宋体" w:hAnsi="宋体" w:eastAsia="宋体" w:cs="宋体"/>
          <w:sz w:val="24"/>
          <w:szCs w:val="24"/>
          <w:lang w:eastAsia="zh-CN"/>
        </w:rPr>
        <w:t>是</w:t>
      </w:r>
      <w:r>
        <w:rPr>
          <w:rFonts w:hint="eastAsia" w:ascii="宋体" w:hAnsi="宋体" w:eastAsia="宋体" w:cs="宋体"/>
          <w:sz w:val="24"/>
          <w:szCs w:val="24"/>
        </w:rPr>
        <w:t>：本年度疫情得到有效</w:t>
      </w:r>
      <w:r>
        <w:rPr>
          <w:rFonts w:hint="eastAsia" w:ascii="宋体" w:hAnsi="宋体" w:eastAsia="宋体" w:cs="宋体"/>
          <w:sz w:val="24"/>
          <w:szCs w:val="24"/>
          <w:lang w:eastAsia="zh-CN"/>
        </w:rPr>
        <w:t>控制</w:t>
      </w:r>
      <w:r>
        <w:rPr>
          <w:rFonts w:hint="eastAsia" w:ascii="宋体" w:hAnsi="宋体" w:eastAsia="宋体" w:cs="宋体"/>
          <w:sz w:val="24"/>
          <w:szCs w:val="24"/>
        </w:rPr>
        <w:t>，来院诊疗人次较大幅度提升。</w:t>
      </w:r>
    </w:p>
    <w:p>
      <w:pPr>
        <w:rPr>
          <w:rFonts w:hint="eastAsia" w:ascii="宋体" w:hAnsi="宋体" w:eastAsia="宋体" w:cs="宋体"/>
          <w:sz w:val="24"/>
          <w:szCs w:val="24"/>
        </w:rPr>
      </w:pPr>
      <w:r>
        <w:rPr>
          <w:rFonts w:hint="eastAsia" w:ascii="宋体" w:hAnsi="宋体" w:eastAsia="宋体" w:cs="宋体"/>
          <w:sz w:val="24"/>
          <w:szCs w:val="24"/>
        </w:rPr>
        <w:t>5.经营收入</w:t>
      </w:r>
      <w:r>
        <w:rPr>
          <w:rFonts w:hint="eastAsia" w:ascii="宋体" w:hAnsi="宋体" w:eastAsia="宋体" w:cs="宋体"/>
          <w:sz w:val="24"/>
          <w:szCs w:val="24"/>
          <w:lang w:val="en-US" w:eastAsia="zh-CN"/>
        </w:rPr>
        <w:t>0</w:t>
      </w:r>
      <w:r>
        <w:rPr>
          <w:rFonts w:hint="eastAsia" w:ascii="宋体" w:hAnsi="宋体" w:eastAsia="宋体" w:cs="宋体"/>
          <w:sz w:val="24"/>
          <w:szCs w:val="24"/>
        </w:rPr>
        <w:t>万，为事业单位在业务活动之外开展非独立核算经营活动取得的收入。</w:t>
      </w:r>
      <w:r>
        <w:rPr>
          <w:rFonts w:hint="eastAsia" w:ascii="宋体" w:hAnsi="宋体" w:eastAsia="宋体" w:cs="宋体"/>
          <w:sz w:val="24"/>
          <w:szCs w:val="24"/>
          <w:lang w:eastAsia="zh-CN"/>
        </w:rPr>
        <w:t>较上年度</w:t>
      </w:r>
      <w:r>
        <w:rPr>
          <w:rFonts w:hint="eastAsia" w:ascii="宋体" w:hAnsi="宋体" w:eastAsia="宋体" w:cs="宋体"/>
          <w:sz w:val="24"/>
          <w:szCs w:val="24"/>
        </w:rPr>
        <w:t>决算数增加（减少）</w:t>
      </w:r>
      <w:r>
        <w:rPr>
          <w:rFonts w:hint="eastAsia" w:ascii="宋体" w:hAnsi="宋体" w:eastAsia="宋体" w:cs="宋体"/>
          <w:sz w:val="24"/>
          <w:szCs w:val="24"/>
          <w:lang w:val="en-US" w:eastAsia="zh-CN"/>
        </w:rPr>
        <w:t>0</w:t>
      </w:r>
      <w:r>
        <w:rPr>
          <w:rFonts w:hint="eastAsia" w:ascii="宋体" w:hAnsi="宋体" w:eastAsia="宋体" w:cs="宋体"/>
          <w:sz w:val="24"/>
          <w:szCs w:val="24"/>
        </w:rPr>
        <w:t>万元，增长（下降）</w:t>
      </w:r>
      <w:r>
        <w:rPr>
          <w:rFonts w:hint="eastAsia" w:ascii="宋体" w:hAnsi="宋体" w:eastAsia="宋体" w:cs="宋体"/>
          <w:sz w:val="24"/>
          <w:szCs w:val="24"/>
          <w:lang w:val="en-US" w:eastAsia="zh-CN"/>
        </w:rPr>
        <w:t>0</w:t>
      </w: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t>6.其他收入12972.60万元，为预算单位在“财政拨款收入”“事业收入”“经营收入”之外取得的收入。</w:t>
      </w:r>
      <w:r>
        <w:rPr>
          <w:rFonts w:hint="eastAsia" w:ascii="宋体" w:hAnsi="宋体" w:eastAsia="宋体" w:cs="宋体"/>
          <w:sz w:val="24"/>
          <w:szCs w:val="24"/>
          <w:lang w:eastAsia="zh-CN"/>
        </w:rPr>
        <w:t>较上年度</w:t>
      </w:r>
      <w:r>
        <w:rPr>
          <w:rFonts w:hint="eastAsia" w:ascii="宋体" w:hAnsi="宋体" w:eastAsia="宋体" w:cs="宋体"/>
          <w:sz w:val="24"/>
          <w:szCs w:val="24"/>
        </w:rPr>
        <w:t>决算数增加785.86万元，增长</w:t>
      </w:r>
      <w:r>
        <w:rPr>
          <w:rFonts w:hint="eastAsia" w:ascii="宋体" w:hAnsi="宋体" w:eastAsia="宋体" w:cs="宋体"/>
          <w:sz w:val="24"/>
          <w:szCs w:val="24"/>
          <w:lang w:val="en-US" w:eastAsia="zh-CN"/>
        </w:rPr>
        <w:t>6.45</w:t>
      </w:r>
      <w:r>
        <w:rPr>
          <w:rFonts w:hint="eastAsia" w:ascii="宋体" w:hAnsi="宋体" w:eastAsia="宋体" w:cs="宋体"/>
          <w:sz w:val="24"/>
          <w:szCs w:val="24"/>
        </w:rPr>
        <w:t>%，主要原因</w:t>
      </w:r>
      <w:r>
        <w:rPr>
          <w:rFonts w:hint="eastAsia" w:ascii="宋体" w:hAnsi="宋体" w:eastAsia="宋体" w:cs="宋体"/>
          <w:sz w:val="24"/>
          <w:szCs w:val="24"/>
          <w:lang w:eastAsia="zh-CN"/>
        </w:rPr>
        <w:t>为医院食堂业务量增长</w:t>
      </w:r>
      <w:r>
        <w:rPr>
          <w:rFonts w:hint="eastAsia" w:ascii="宋体" w:hAnsi="宋体" w:eastAsia="宋体" w:cs="宋体"/>
          <w:sz w:val="24"/>
          <w:szCs w:val="24"/>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（二）本</w:t>
      </w:r>
      <w:r>
        <w:rPr>
          <w:rFonts w:hint="eastAsia" w:ascii="宋体" w:hAnsi="宋体" w:eastAsia="宋体" w:cs="宋体"/>
          <w:sz w:val="24"/>
          <w:szCs w:val="24"/>
          <w:lang w:eastAsia="zh-CN"/>
        </w:rPr>
        <w:t>单位2021年</w:t>
      </w:r>
      <w:r>
        <w:rPr>
          <w:rFonts w:hint="eastAsia" w:ascii="宋体" w:hAnsi="宋体" w:eastAsia="宋体" w:cs="宋体"/>
          <w:sz w:val="24"/>
          <w:szCs w:val="24"/>
        </w:rPr>
        <w:t xml:space="preserve">度总支出468511.17万元， </w:t>
      </w:r>
      <w:r>
        <w:rPr>
          <w:rFonts w:hint="eastAsia" w:ascii="宋体" w:hAnsi="宋体" w:eastAsia="宋体" w:cs="宋体"/>
          <w:sz w:val="24"/>
          <w:szCs w:val="24"/>
          <w:lang w:eastAsia="zh-CN"/>
        </w:rPr>
        <w:t>较上年度</w:t>
      </w:r>
      <w:r>
        <w:rPr>
          <w:rFonts w:hint="eastAsia" w:ascii="宋体" w:hAnsi="宋体" w:eastAsia="宋体" w:cs="宋体"/>
          <w:sz w:val="24"/>
          <w:szCs w:val="24"/>
        </w:rPr>
        <w:t>决算数</w:t>
      </w:r>
      <w:r>
        <w:rPr>
          <w:rFonts w:hint="eastAsia" w:ascii="宋体" w:hAnsi="宋体" w:eastAsia="宋体" w:cs="宋体"/>
          <w:sz w:val="24"/>
          <w:szCs w:val="24"/>
          <w:lang w:eastAsia="zh-CN"/>
        </w:rPr>
        <w:t>增加69717.11</w:t>
      </w:r>
      <w:r>
        <w:rPr>
          <w:rFonts w:hint="eastAsia" w:ascii="宋体" w:hAnsi="宋体" w:eastAsia="宋体" w:cs="宋体"/>
          <w:sz w:val="24"/>
          <w:szCs w:val="24"/>
        </w:rPr>
        <w:t>万元，</w:t>
      </w:r>
      <w:r>
        <w:rPr>
          <w:rFonts w:hint="eastAsia" w:ascii="宋体" w:hAnsi="宋体" w:eastAsia="宋体" w:cs="宋体"/>
          <w:sz w:val="24"/>
          <w:szCs w:val="24"/>
          <w:lang w:eastAsia="zh-CN"/>
        </w:rPr>
        <w:t>增长</w:t>
      </w:r>
      <w:r>
        <w:rPr>
          <w:rFonts w:hint="eastAsia" w:ascii="宋体" w:hAnsi="宋体" w:eastAsia="宋体" w:cs="宋体"/>
          <w:sz w:val="24"/>
          <w:szCs w:val="24"/>
          <w:lang w:val="en-US" w:eastAsia="zh-CN"/>
        </w:rPr>
        <w:t>17.48</w:t>
      </w:r>
      <w:r>
        <w:rPr>
          <w:rFonts w:hint="eastAsia" w:ascii="宋体" w:hAnsi="宋体" w:eastAsia="宋体" w:cs="宋体"/>
          <w:sz w:val="24"/>
          <w:szCs w:val="24"/>
        </w:rPr>
        <w:t>%。支出具体情况如下：</w:t>
      </w:r>
    </w:p>
    <w:p>
      <w:pPr>
        <w:rPr>
          <w:rFonts w:hint="eastAsia" w:ascii="宋体" w:hAnsi="宋体" w:eastAsia="宋体" w:cs="宋体"/>
          <w:sz w:val="24"/>
          <w:szCs w:val="24"/>
          <w:lang w:eastAsia="zh-CN"/>
        </w:rPr>
      </w:pPr>
      <w:r>
        <w:rPr>
          <w:rFonts w:hint="eastAsia" w:ascii="宋体" w:hAnsi="宋体" w:eastAsia="宋体" w:cs="宋体"/>
          <w:sz w:val="24"/>
          <w:szCs w:val="24"/>
        </w:rPr>
        <w:t>1.基本支出13263.23万元</w:t>
      </w:r>
      <w:r>
        <w:rPr>
          <w:rFonts w:hint="eastAsia" w:ascii="宋体" w:hAnsi="宋体" w:eastAsia="宋体" w:cs="宋体"/>
          <w:sz w:val="24"/>
          <w:szCs w:val="24"/>
          <w:lang w:eastAsia="zh-CN"/>
        </w:rPr>
        <w:t>，较上年度决算数增加1120.08万元，增长</w:t>
      </w:r>
      <w:r>
        <w:rPr>
          <w:rFonts w:hint="eastAsia" w:ascii="宋体" w:hAnsi="宋体" w:eastAsia="宋体" w:cs="宋体"/>
          <w:sz w:val="24"/>
          <w:szCs w:val="24"/>
          <w:lang w:val="en-US" w:eastAsia="zh-CN"/>
        </w:rPr>
        <w:t>9.22</w:t>
      </w:r>
      <w:r>
        <w:rPr>
          <w:rFonts w:hint="eastAsia" w:ascii="宋体" w:hAnsi="宋体" w:eastAsia="宋体" w:cs="宋体"/>
          <w:sz w:val="24"/>
          <w:szCs w:val="24"/>
          <w:lang w:eastAsia="zh-CN"/>
        </w:rPr>
        <w:t>%，主要原因为招聘一批新员工及部份职工晋升而相应增加工资额。</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2.项目支出455247.94万元，较上年度决算数增加68597.03万元，增长17.74%。</w:t>
      </w:r>
    </w:p>
    <w:p>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.结余分配6131.41万元，事业单位按规定提取的职工福利基金31</w:t>
      </w:r>
      <w:r>
        <w:rPr>
          <w:rFonts w:hint="eastAsia" w:ascii="宋体" w:hAnsi="宋体" w:eastAsia="宋体" w:cs="宋体"/>
          <w:sz w:val="24"/>
          <w:szCs w:val="24"/>
          <w:highlight w:val="none"/>
          <w:lang w:val="en-US" w:eastAsia="zh-CN"/>
        </w:rPr>
        <w:t>.10万元</w:t>
      </w:r>
      <w:r>
        <w:rPr>
          <w:rFonts w:hint="eastAsia" w:ascii="宋体" w:hAnsi="宋体" w:eastAsia="宋体" w:cs="宋体"/>
          <w:sz w:val="24"/>
          <w:szCs w:val="24"/>
          <w:highlight w:val="none"/>
        </w:rPr>
        <w:t>、转入非财政拨款结余</w:t>
      </w:r>
      <w:r>
        <w:rPr>
          <w:rFonts w:hint="eastAsia" w:ascii="宋体" w:hAnsi="宋体" w:eastAsia="宋体" w:cs="宋体"/>
          <w:sz w:val="24"/>
          <w:szCs w:val="24"/>
          <w:highlight w:val="none"/>
          <w:lang w:val="en-US" w:eastAsia="zh-CN"/>
        </w:rPr>
        <w:t>6100.31万元</w:t>
      </w:r>
      <w:r>
        <w:rPr>
          <w:rFonts w:hint="eastAsia" w:ascii="宋体" w:hAnsi="宋体" w:eastAsia="宋体" w:cs="宋体"/>
          <w:sz w:val="24"/>
          <w:szCs w:val="24"/>
          <w:highlight w:val="none"/>
        </w:rPr>
        <w:t>。</w:t>
      </w:r>
    </w:p>
    <w:p>
      <w:pPr>
        <w:rPr>
          <w:rFonts w:hint="eastAsia" w:ascii="宋体" w:hAnsi="宋体" w:eastAsia="宋体" w:cs="宋体"/>
          <w:sz w:val="24"/>
          <w:szCs w:val="24"/>
          <w:highlight w:val="yellow"/>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.年末结转9494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41万元</w:t>
      </w:r>
      <w:r>
        <w:rPr>
          <w:rFonts w:hint="eastAsia" w:ascii="宋体" w:hAnsi="宋体" w:eastAsia="宋体" w:cs="宋体"/>
          <w:sz w:val="24"/>
          <w:szCs w:val="24"/>
          <w:highlight w:val="none"/>
          <w:lang w:eastAsia="zh-CN"/>
        </w:rPr>
        <w:t>，其中：基本支出结转</w:t>
      </w:r>
      <w:r>
        <w:rPr>
          <w:rFonts w:hint="eastAsia" w:ascii="宋体" w:hAnsi="宋体" w:eastAsia="宋体" w:cs="宋体"/>
          <w:sz w:val="24"/>
          <w:szCs w:val="24"/>
          <w:highlight w:val="none"/>
          <w:lang w:val="en-US" w:eastAsia="zh-CN"/>
        </w:rPr>
        <w:t>0元、项目支出结转9494.41万元</w:t>
      </w:r>
      <w:r>
        <w:rPr>
          <w:rFonts w:hint="eastAsia" w:ascii="宋体" w:hAnsi="宋体" w:eastAsia="宋体" w:cs="宋体"/>
          <w:sz w:val="24"/>
          <w:szCs w:val="24"/>
          <w:highlight w:val="none"/>
        </w:rPr>
        <w:t>。</w:t>
      </w:r>
    </w:p>
    <w:p>
      <w:pPr>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eastAsia="zh-CN"/>
        </w:rPr>
        <w:t>2021年</w:t>
      </w:r>
      <w:r>
        <w:rPr>
          <w:rFonts w:hint="eastAsia" w:ascii="宋体" w:hAnsi="宋体" w:eastAsia="宋体" w:cs="宋体"/>
          <w:sz w:val="24"/>
          <w:szCs w:val="24"/>
        </w:rPr>
        <w:t>度一般公共预算财政拨款支出决算情况</w:t>
      </w:r>
    </w:p>
    <w:p>
      <w:pPr>
        <w:ind w:firstLine="560"/>
        <w:rPr>
          <w:rFonts w:hint="eastAsia" w:ascii="宋体" w:hAnsi="宋体" w:eastAsia="宋体" w:cs="宋体"/>
          <w:sz w:val="24"/>
          <w:szCs w:val="24"/>
        </w:rPr>
      </w:pPr>
      <w:r>
        <w:rPr>
          <w:rFonts w:hint="eastAsia" w:ascii="宋体" w:hAnsi="宋体" w:eastAsia="宋体" w:cs="宋体"/>
          <w:sz w:val="24"/>
          <w:szCs w:val="24"/>
          <w:lang w:eastAsia="zh-CN"/>
        </w:rPr>
        <w:t>本单位2021年</w:t>
      </w:r>
      <w:r>
        <w:rPr>
          <w:rFonts w:hint="eastAsia" w:ascii="宋体" w:hAnsi="宋体" w:eastAsia="宋体" w:cs="宋体"/>
          <w:sz w:val="24"/>
          <w:szCs w:val="24"/>
        </w:rPr>
        <w:t>度一般公共预算财政拨款支出18746.76万元，</w:t>
      </w:r>
      <w:r>
        <w:rPr>
          <w:rFonts w:hint="eastAsia" w:ascii="宋体" w:hAnsi="宋体" w:eastAsia="宋体" w:cs="宋体"/>
          <w:sz w:val="24"/>
          <w:szCs w:val="24"/>
          <w:lang w:eastAsia="zh-CN"/>
        </w:rPr>
        <w:t>较上年度</w:t>
      </w:r>
      <w:r>
        <w:rPr>
          <w:rFonts w:hint="eastAsia" w:ascii="宋体" w:hAnsi="宋体" w:eastAsia="宋体" w:cs="宋体"/>
          <w:sz w:val="24"/>
          <w:szCs w:val="24"/>
        </w:rPr>
        <w:t>决算数增加1046.63万元，增长</w:t>
      </w:r>
      <w:r>
        <w:rPr>
          <w:rFonts w:hint="eastAsia" w:ascii="宋体" w:hAnsi="宋体" w:eastAsia="宋体" w:cs="宋体"/>
          <w:sz w:val="24"/>
          <w:szCs w:val="24"/>
          <w:lang w:val="en-US" w:eastAsia="zh-CN"/>
        </w:rPr>
        <w:t>5.91</w:t>
      </w:r>
      <w:r>
        <w:rPr>
          <w:rFonts w:hint="eastAsia" w:ascii="宋体" w:hAnsi="宋体" w:eastAsia="宋体" w:cs="宋体"/>
          <w:sz w:val="24"/>
          <w:szCs w:val="24"/>
        </w:rPr>
        <w:t>%。其中：基本支出1186.08万元，项目支出17560.68万元。</w:t>
      </w:r>
    </w:p>
    <w:p>
      <w:pPr>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lang w:eastAsia="zh-CN"/>
        </w:rPr>
        <w:t>2021年</w:t>
      </w:r>
      <w:r>
        <w:rPr>
          <w:rFonts w:hint="eastAsia" w:ascii="宋体" w:hAnsi="宋体" w:eastAsia="宋体" w:cs="宋体"/>
          <w:sz w:val="24"/>
          <w:szCs w:val="24"/>
        </w:rPr>
        <w:t>度一般公共预算财政拨款基本支出决算情况说明</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2021年</w:t>
      </w:r>
      <w:r>
        <w:rPr>
          <w:rFonts w:hint="eastAsia" w:ascii="宋体" w:hAnsi="宋体" w:eastAsia="宋体" w:cs="宋体"/>
          <w:sz w:val="24"/>
          <w:szCs w:val="24"/>
        </w:rPr>
        <w:t>度一般公共预算财政拨款基本支出</w:t>
      </w:r>
      <w:r>
        <w:rPr>
          <w:rFonts w:hint="eastAsia" w:ascii="宋体" w:hAnsi="宋体" w:eastAsia="宋体" w:cs="宋体"/>
          <w:sz w:val="24"/>
          <w:szCs w:val="24"/>
          <w:lang w:val="en-US" w:eastAsia="zh-CN"/>
        </w:rPr>
        <w:t>1186.08</w:t>
      </w:r>
      <w:r>
        <w:rPr>
          <w:rFonts w:hint="eastAsia" w:ascii="宋体" w:hAnsi="宋体" w:eastAsia="宋体" w:cs="宋体"/>
          <w:sz w:val="24"/>
          <w:szCs w:val="24"/>
        </w:rPr>
        <w:t>万元，</w:t>
      </w:r>
      <w:r>
        <w:rPr>
          <w:rFonts w:hint="eastAsia" w:ascii="宋体" w:hAnsi="宋体" w:eastAsia="宋体" w:cs="宋体"/>
          <w:sz w:val="24"/>
          <w:szCs w:val="24"/>
          <w:lang w:eastAsia="zh-CN"/>
        </w:rPr>
        <w:t>完成年初预算的</w:t>
      </w:r>
      <w:r>
        <w:rPr>
          <w:rFonts w:hint="eastAsia" w:ascii="宋体" w:hAnsi="宋体" w:eastAsia="宋体" w:cs="宋体"/>
          <w:sz w:val="24"/>
          <w:szCs w:val="24"/>
          <w:lang w:val="en-US" w:eastAsia="zh-CN"/>
        </w:rPr>
        <w:t>100%，</w:t>
      </w:r>
      <w:r>
        <w:rPr>
          <w:rFonts w:hint="eastAsia" w:ascii="宋体" w:hAnsi="宋体" w:eastAsia="宋体" w:cs="宋体"/>
          <w:sz w:val="24"/>
          <w:szCs w:val="24"/>
        </w:rPr>
        <w:t>支出具体情况如下：</w:t>
      </w:r>
    </w:p>
    <w:p>
      <w:pPr>
        <w:numPr>
          <w:ilvl w:val="0"/>
          <w:numId w:val="2"/>
        </w:numPr>
        <w:rPr>
          <w:rFonts w:hint="eastAsia" w:ascii="宋体" w:hAnsi="宋体" w:eastAsia="宋体" w:cs="宋体"/>
          <w:sz w:val="24"/>
          <w:szCs w:val="24"/>
        </w:rPr>
      </w:pPr>
      <w:r>
        <w:rPr>
          <w:rFonts w:hint="eastAsia" w:ascii="宋体" w:hAnsi="宋体" w:eastAsia="宋体" w:cs="宋体"/>
          <w:sz w:val="24"/>
          <w:szCs w:val="24"/>
        </w:rPr>
        <w:t>工资福利支出1077.95万元，完成年初预算的</w:t>
      </w:r>
      <w:r>
        <w:rPr>
          <w:rFonts w:hint="eastAsia" w:ascii="宋体" w:hAnsi="宋体" w:eastAsia="宋体" w:cs="宋体"/>
          <w:sz w:val="24"/>
          <w:szCs w:val="24"/>
          <w:lang w:val="en-US" w:eastAsia="zh-CN"/>
        </w:rPr>
        <w:t>100</w:t>
      </w:r>
      <w:r>
        <w:rPr>
          <w:rFonts w:hint="eastAsia" w:ascii="宋体" w:hAnsi="宋体" w:eastAsia="宋体" w:cs="宋体"/>
          <w:sz w:val="24"/>
          <w:szCs w:val="24"/>
        </w:rPr>
        <w:t xml:space="preserve"> %。</w:t>
      </w:r>
      <w:r>
        <w:rPr>
          <w:rFonts w:hint="eastAsia" w:ascii="宋体" w:hAnsi="宋体" w:eastAsia="宋体" w:cs="宋体"/>
          <w:sz w:val="24"/>
          <w:szCs w:val="24"/>
          <w:lang w:eastAsia="zh-CN"/>
        </w:rPr>
        <w:t>其中：</w:t>
      </w:r>
      <w:r>
        <w:rPr>
          <w:rFonts w:hint="eastAsia" w:ascii="宋体" w:hAnsi="宋体" w:eastAsia="宋体" w:cs="宋体"/>
          <w:sz w:val="24"/>
          <w:szCs w:val="24"/>
        </w:rPr>
        <w:t>职工基本医疗保险缴费546.36</w:t>
      </w:r>
      <w:r>
        <w:rPr>
          <w:rFonts w:hint="eastAsia" w:ascii="宋体" w:hAnsi="宋体" w:eastAsia="宋体" w:cs="宋体"/>
          <w:sz w:val="24"/>
          <w:szCs w:val="24"/>
          <w:lang w:eastAsia="zh-CN"/>
        </w:rPr>
        <w:t>万元；住房公积金531.59万元。</w:t>
      </w:r>
    </w:p>
    <w:p>
      <w:pPr>
        <w:numPr>
          <w:ilvl w:val="0"/>
          <w:numId w:val="2"/>
        </w:numPr>
        <w:rPr>
          <w:rFonts w:hint="eastAsia" w:ascii="宋体" w:hAnsi="宋体" w:eastAsia="宋体" w:cs="宋体"/>
          <w:sz w:val="24"/>
          <w:szCs w:val="24"/>
        </w:rPr>
      </w:pPr>
      <w:r>
        <w:rPr>
          <w:rFonts w:hint="eastAsia" w:ascii="宋体" w:hAnsi="宋体" w:eastAsia="宋体" w:cs="宋体"/>
          <w:sz w:val="24"/>
          <w:szCs w:val="24"/>
        </w:rPr>
        <w:t>对个人和家庭的补助108.13万元，完成年初预算的</w:t>
      </w:r>
      <w:r>
        <w:rPr>
          <w:rFonts w:hint="eastAsia" w:ascii="宋体" w:hAnsi="宋体" w:eastAsia="宋体" w:cs="宋体"/>
          <w:sz w:val="24"/>
          <w:szCs w:val="24"/>
          <w:lang w:val="en-US" w:eastAsia="zh-CN"/>
        </w:rPr>
        <w:t>100</w:t>
      </w:r>
      <w:r>
        <w:rPr>
          <w:rFonts w:hint="eastAsia" w:ascii="宋体" w:hAnsi="宋体" w:eastAsia="宋体" w:cs="宋体"/>
          <w:sz w:val="24"/>
          <w:szCs w:val="24"/>
        </w:rPr>
        <w:t xml:space="preserve"> %</w:t>
      </w:r>
      <w:r>
        <w:rPr>
          <w:rFonts w:hint="eastAsia" w:ascii="宋体" w:hAnsi="宋体" w:eastAsia="宋体" w:cs="宋体"/>
          <w:sz w:val="24"/>
          <w:szCs w:val="24"/>
          <w:lang w:eastAsia="zh-CN"/>
        </w:rPr>
        <w:t>。其中：离休费52.68元；退休费55.45万元。</w:t>
      </w:r>
    </w:p>
    <w:p>
      <w:pPr>
        <w:numPr>
          <w:ilvl w:val="0"/>
          <w:numId w:val="2"/>
        </w:numPr>
        <w:rPr>
          <w:rFonts w:hint="eastAsia" w:ascii="宋体" w:hAnsi="宋体" w:eastAsia="宋体" w:cs="宋体"/>
          <w:sz w:val="24"/>
          <w:szCs w:val="24"/>
        </w:rPr>
      </w:pPr>
      <w:r>
        <w:rPr>
          <w:rFonts w:hint="eastAsia" w:ascii="宋体" w:hAnsi="宋体" w:eastAsia="宋体" w:cs="宋体"/>
          <w:sz w:val="24"/>
          <w:szCs w:val="24"/>
        </w:rPr>
        <w:t>商品和服务支出</w:t>
      </w:r>
      <w:r>
        <w:rPr>
          <w:rFonts w:hint="eastAsia" w:ascii="宋体" w:hAnsi="宋体" w:eastAsia="宋体" w:cs="宋体"/>
          <w:sz w:val="24"/>
          <w:szCs w:val="24"/>
          <w:lang w:val="en-US" w:eastAsia="zh-CN"/>
        </w:rPr>
        <w:t>0</w:t>
      </w:r>
      <w:r>
        <w:rPr>
          <w:rFonts w:hint="eastAsia" w:ascii="宋体" w:hAnsi="宋体" w:eastAsia="宋体" w:cs="宋体"/>
          <w:sz w:val="24"/>
          <w:szCs w:val="24"/>
        </w:rPr>
        <w:t>万元，年初预算的</w:t>
      </w:r>
      <w:r>
        <w:rPr>
          <w:rFonts w:hint="eastAsia" w:ascii="宋体" w:hAnsi="宋体" w:eastAsia="宋体" w:cs="宋体"/>
          <w:sz w:val="24"/>
          <w:szCs w:val="24"/>
          <w:lang w:val="en-US" w:eastAsia="zh-CN"/>
        </w:rPr>
        <w:t>0万元</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sz w:val="24"/>
          <w:szCs w:val="24"/>
          <w:lang w:eastAsia="zh-CN"/>
        </w:rPr>
        <w:t>2021年</w:t>
      </w:r>
      <w:r>
        <w:rPr>
          <w:rFonts w:hint="eastAsia" w:ascii="宋体" w:hAnsi="宋体" w:eastAsia="宋体" w:cs="宋体"/>
          <w:sz w:val="24"/>
          <w:szCs w:val="24"/>
        </w:rPr>
        <w:t>度政府性基金支出决算情况</w:t>
      </w:r>
    </w:p>
    <w:p>
      <w:pP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本单位2021年</w:t>
      </w:r>
      <w:r>
        <w:rPr>
          <w:rFonts w:hint="eastAsia" w:ascii="宋体" w:hAnsi="宋体" w:eastAsia="宋体" w:cs="宋体"/>
          <w:sz w:val="24"/>
          <w:szCs w:val="24"/>
        </w:rPr>
        <w:t>度政府性基金支出</w:t>
      </w:r>
      <w:r>
        <w:rPr>
          <w:rFonts w:hint="eastAsia" w:ascii="宋体" w:hAnsi="宋体" w:eastAsia="宋体" w:cs="宋体"/>
          <w:sz w:val="24"/>
          <w:szCs w:val="24"/>
          <w:lang w:val="en-US" w:eastAsia="zh-CN"/>
        </w:rPr>
        <w:t>0</w:t>
      </w:r>
      <w:r>
        <w:rPr>
          <w:rFonts w:hint="eastAsia" w:ascii="宋体" w:hAnsi="宋体" w:eastAsia="宋体" w:cs="宋体"/>
          <w:sz w:val="24"/>
          <w:szCs w:val="24"/>
        </w:rPr>
        <w:t>万元，</w:t>
      </w:r>
      <w:r>
        <w:rPr>
          <w:rFonts w:hint="eastAsia" w:ascii="宋体" w:hAnsi="宋体" w:eastAsia="宋体" w:cs="宋体"/>
          <w:sz w:val="24"/>
          <w:szCs w:val="24"/>
          <w:lang w:eastAsia="zh-CN"/>
        </w:rPr>
        <w:t>较上年度</w:t>
      </w:r>
      <w:r>
        <w:rPr>
          <w:rFonts w:hint="eastAsia" w:ascii="宋体" w:hAnsi="宋体" w:eastAsia="宋体" w:cs="宋体"/>
          <w:sz w:val="24"/>
          <w:szCs w:val="24"/>
        </w:rPr>
        <w:t>决算数增加（减少）</w:t>
      </w:r>
      <w:r>
        <w:rPr>
          <w:rFonts w:hint="eastAsia" w:ascii="宋体" w:hAnsi="宋体" w:eastAsia="宋体" w:cs="宋体"/>
          <w:sz w:val="24"/>
          <w:szCs w:val="24"/>
          <w:lang w:val="en-US" w:eastAsia="zh-CN"/>
        </w:rPr>
        <w:t>0</w:t>
      </w:r>
      <w:r>
        <w:rPr>
          <w:rFonts w:hint="eastAsia" w:ascii="宋体" w:hAnsi="宋体" w:eastAsia="宋体" w:cs="宋体"/>
          <w:sz w:val="24"/>
          <w:szCs w:val="24"/>
        </w:rPr>
        <w:t>万元，增长（下降）</w:t>
      </w:r>
      <w:r>
        <w:rPr>
          <w:rFonts w:hint="eastAsia" w:ascii="宋体" w:hAnsi="宋体" w:eastAsia="宋体" w:cs="宋体"/>
          <w:sz w:val="24"/>
          <w:szCs w:val="24"/>
          <w:lang w:val="en-US" w:eastAsia="zh-CN"/>
        </w:rPr>
        <w:t>0</w:t>
      </w:r>
      <w:r>
        <w:rPr>
          <w:rFonts w:hint="eastAsia" w:ascii="宋体" w:hAnsi="宋体" w:eastAsia="宋体" w:cs="宋体"/>
          <w:sz w:val="24"/>
          <w:szCs w:val="24"/>
        </w:rPr>
        <w:t>%。其中：基本支出</w:t>
      </w:r>
      <w:r>
        <w:rPr>
          <w:rFonts w:hint="eastAsia" w:ascii="宋体" w:hAnsi="宋体" w:eastAsia="宋体" w:cs="宋体"/>
          <w:sz w:val="24"/>
          <w:szCs w:val="24"/>
          <w:lang w:val="en-US" w:eastAsia="zh-CN"/>
        </w:rPr>
        <w:t>0</w:t>
      </w:r>
      <w:r>
        <w:rPr>
          <w:rFonts w:hint="eastAsia" w:ascii="宋体" w:hAnsi="宋体" w:eastAsia="宋体" w:cs="宋体"/>
          <w:sz w:val="24"/>
          <w:szCs w:val="24"/>
        </w:rPr>
        <w:t>万元，项目支出</w:t>
      </w:r>
      <w:r>
        <w:rPr>
          <w:rFonts w:hint="eastAsia" w:ascii="宋体" w:hAnsi="宋体" w:eastAsia="宋体" w:cs="宋体"/>
          <w:sz w:val="24"/>
          <w:szCs w:val="24"/>
          <w:lang w:val="en-US" w:eastAsia="zh-CN"/>
        </w:rPr>
        <w:t>0</w:t>
      </w:r>
      <w:r>
        <w:rPr>
          <w:rFonts w:hint="eastAsia" w:ascii="宋体" w:hAnsi="宋体" w:eastAsia="宋体" w:cs="宋体"/>
          <w:sz w:val="24"/>
          <w:szCs w:val="24"/>
        </w:rPr>
        <w:t>万元。</w:t>
      </w:r>
    </w:p>
    <w:p>
      <w:pP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本单位</w:t>
      </w:r>
      <w:r>
        <w:rPr>
          <w:rFonts w:hint="eastAsia" w:ascii="宋体" w:hAnsi="宋体" w:eastAsia="宋体" w:cs="宋体"/>
          <w:sz w:val="24"/>
          <w:szCs w:val="24"/>
        </w:rPr>
        <w:t>202</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年度政府性基金支出年初预算为</w:t>
      </w:r>
      <w:r>
        <w:rPr>
          <w:rFonts w:hint="eastAsia" w:ascii="宋体" w:hAnsi="宋体" w:eastAsia="宋体" w:cs="宋体"/>
          <w:sz w:val="24"/>
          <w:szCs w:val="24"/>
          <w:lang w:val="en-US" w:eastAsia="zh-CN"/>
        </w:rPr>
        <w:t>0</w:t>
      </w:r>
      <w:r>
        <w:rPr>
          <w:rFonts w:hint="eastAsia" w:ascii="宋体" w:hAnsi="宋体" w:eastAsia="宋体" w:cs="宋体"/>
          <w:sz w:val="24"/>
          <w:szCs w:val="24"/>
        </w:rPr>
        <w:t>万元，支出决算为</w:t>
      </w:r>
      <w:r>
        <w:rPr>
          <w:rFonts w:hint="eastAsia" w:ascii="宋体" w:hAnsi="宋体" w:eastAsia="宋体" w:cs="宋体"/>
          <w:sz w:val="24"/>
          <w:szCs w:val="24"/>
          <w:lang w:val="en-US" w:eastAsia="zh-CN"/>
        </w:rPr>
        <w:t>0</w:t>
      </w:r>
      <w:r>
        <w:rPr>
          <w:rFonts w:hint="eastAsia" w:ascii="宋体" w:hAnsi="宋体" w:eastAsia="宋体" w:cs="宋体"/>
          <w:sz w:val="24"/>
          <w:szCs w:val="24"/>
        </w:rPr>
        <w:t>万元，完成年初预算的</w:t>
      </w:r>
      <w:r>
        <w:rPr>
          <w:rFonts w:hint="eastAsia" w:ascii="宋体" w:hAnsi="宋体" w:eastAsia="宋体" w:cs="宋体"/>
          <w:sz w:val="24"/>
          <w:szCs w:val="24"/>
          <w:lang w:val="en-US" w:eastAsia="zh-CN"/>
        </w:rPr>
        <w:t>0</w:t>
      </w:r>
      <w:r>
        <w:rPr>
          <w:rFonts w:hint="eastAsia" w:ascii="宋体" w:hAnsi="宋体" w:eastAsia="宋体" w:cs="宋体"/>
          <w:sz w:val="24"/>
          <w:szCs w:val="24"/>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一般公共服务支出（类）年初预算为</w:t>
      </w:r>
      <w:r>
        <w:rPr>
          <w:rFonts w:hint="eastAsia" w:ascii="宋体" w:hAnsi="宋体" w:eastAsia="宋体" w:cs="宋体"/>
          <w:sz w:val="24"/>
          <w:szCs w:val="24"/>
          <w:lang w:val="en-US" w:eastAsia="zh-CN"/>
        </w:rPr>
        <w:t>0</w:t>
      </w:r>
      <w:r>
        <w:rPr>
          <w:rFonts w:hint="eastAsia" w:ascii="宋体" w:hAnsi="宋体" w:eastAsia="宋体" w:cs="宋体"/>
          <w:sz w:val="24"/>
          <w:szCs w:val="24"/>
        </w:rPr>
        <w:t>万元，支出决算为</w:t>
      </w:r>
      <w:r>
        <w:rPr>
          <w:rFonts w:hint="eastAsia" w:ascii="宋体" w:hAnsi="宋体" w:eastAsia="宋体" w:cs="宋体"/>
          <w:sz w:val="24"/>
          <w:szCs w:val="24"/>
          <w:lang w:val="en-US" w:eastAsia="zh-CN"/>
        </w:rPr>
        <w:t>0</w:t>
      </w:r>
      <w:r>
        <w:rPr>
          <w:rFonts w:hint="eastAsia" w:ascii="宋体" w:hAnsi="宋体" w:eastAsia="宋体" w:cs="宋体"/>
          <w:sz w:val="24"/>
          <w:szCs w:val="24"/>
        </w:rPr>
        <w:t>万元，完成年初预算的</w:t>
      </w:r>
      <w:r>
        <w:rPr>
          <w:rFonts w:hint="eastAsia" w:ascii="宋体" w:hAnsi="宋体" w:eastAsia="宋体" w:cs="宋体"/>
          <w:sz w:val="24"/>
          <w:szCs w:val="24"/>
          <w:lang w:val="en-US" w:eastAsia="zh-CN"/>
        </w:rPr>
        <w:t>0</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sz w:val="24"/>
          <w:szCs w:val="24"/>
          <w:lang w:eastAsia="zh-CN"/>
        </w:rPr>
        <w:t>2021年</w:t>
      </w:r>
      <w:r>
        <w:rPr>
          <w:rFonts w:hint="eastAsia" w:ascii="宋体" w:hAnsi="宋体" w:eastAsia="宋体" w:cs="宋体"/>
          <w:sz w:val="24"/>
          <w:szCs w:val="24"/>
        </w:rPr>
        <w:t>度国有资本经营预算支出决算情况</w:t>
      </w:r>
    </w:p>
    <w:p>
      <w:pP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本单位2021年</w:t>
      </w:r>
      <w:r>
        <w:rPr>
          <w:rFonts w:hint="eastAsia" w:ascii="宋体" w:hAnsi="宋体" w:eastAsia="宋体" w:cs="宋体"/>
          <w:sz w:val="24"/>
          <w:szCs w:val="24"/>
        </w:rPr>
        <w:t>度国有资本经营预算支出</w:t>
      </w:r>
      <w:r>
        <w:rPr>
          <w:rFonts w:hint="eastAsia" w:ascii="宋体" w:hAnsi="宋体" w:eastAsia="宋体" w:cs="宋体"/>
          <w:sz w:val="24"/>
          <w:szCs w:val="24"/>
          <w:lang w:val="en-US" w:eastAsia="zh-CN"/>
        </w:rPr>
        <w:t>0</w:t>
      </w:r>
      <w:r>
        <w:rPr>
          <w:rFonts w:hint="eastAsia" w:ascii="宋体" w:hAnsi="宋体" w:eastAsia="宋体" w:cs="宋体"/>
          <w:sz w:val="24"/>
          <w:szCs w:val="24"/>
        </w:rPr>
        <w:t>万元。其中：基本支出</w:t>
      </w:r>
      <w:r>
        <w:rPr>
          <w:rFonts w:hint="eastAsia" w:ascii="宋体" w:hAnsi="宋体" w:eastAsia="宋体" w:cs="宋体"/>
          <w:sz w:val="24"/>
          <w:szCs w:val="24"/>
          <w:lang w:val="en-US" w:eastAsia="zh-CN"/>
        </w:rPr>
        <w:t>0</w:t>
      </w:r>
      <w:r>
        <w:rPr>
          <w:rFonts w:hint="eastAsia" w:ascii="宋体" w:hAnsi="宋体" w:eastAsia="宋体" w:cs="宋体"/>
          <w:sz w:val="24"/>
          <w:szCs w:val="24"/>
        </w:rPr>
        <w:t>万元，项目支出</w:t>
      </w:r>
      <w:r>
        <w:rPr>
          <w:rFonts w:hint="eastAsia" w:ascii="宋体" w:hAnsi="宋体" w:eastAsia="宋体" w:cs="宋体"/>
          <w:sz w:val="24"/>
          <w:szCs w:val="24"/>
          <w:lang w:val="en-US" w:eastAsia="zh-CN"/>
        </w:rPr>
        <w:t>0</w:t>
      </w:r>
      <w:r>
        <w:rPr>
          <w:rFonts w:hint="eastAsia" w:ascii="宋体" w:hAnsi="宋体" w:eastAsia="宋体" w:cs="宋体"/>
          <w:sz w:val="24"/>
          <w:szCs w:val="24"/>
        </w:rPr>
        <w:t>万元。</w:t>
      </w:r>
    </w:p>
    <w:p>
      <w:pP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本单位</w:t>
      </w:r>
      <w:r>
        <w:rPr>
          <w:rFonts w:hint="eastAsia" w:ascii="宋体" w:hAnsi="宋体" w:eastAsia="宋体" w:cs="宋体"/>
          <w:sz w:val="24"/>
          <w:szCs w:val="24"/>
        </w:rPr>
        <w:t>202</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年度国有资本经营预算支出年初预算为</w:t>
      </w:r>
      <w:r>
        <w:rPr>
          <w:rFonts w:hint="eastAsia" w:ascii="宋体" w:hAnsi="宋体" w:eastAsia="宋体" w:cs="宋体"/>
          <w:sz w:val="24"/>
          <w:szCs w:val="24"/>
          <w:lang w:val="en-US" w:eastAsia="zh-CN"/>
        </w:rPr>
        <w:t>0</w:t>
      </w:r>
      <w:r>
        <w:rPr>
          <w:rFonts w:hint="eastAsia" w:ascii="宋体" w:hAnsi="宋体" w:eastAsia="宋体" w:cs="宋体"/>
          <w:sz w:val="24"/>
          <w:szCs w:val="24"/>
        </w:rPr>
        <w:t>万元，支出决算为</w:t>
      </w:r>
      <w:r>
        <w:rPr>
          <w:rFonts w:hint="eastAsia" w:ascii="宋体" w:hAnsi="宋体" w:eastAsia="宋体" w:cs="宋体"/>
          <w:sz w:val="24"/>
          <w:szCs w:val="24"/>
          <w:lang w:val="en-US" w:eastAsia="zh-CN"/>
        </w:rPr>
        <w:t>0</w:t>
      </w:r>
      <w:r>
        <w:rPr>
          <w:rFonts w:hint="eastAsia" w:ascii="宋体" w:hAnsi="宋体" w:eastAsia="宋体" w:cs="宋体"/>
          <w:sz w:val="24"/>
          <w:szCs w:val="24"/>
        </w:rPr>
        <w:t>万元，完成年初预算的</w:t>
      </w:r>
      <w:r>
        <w:rPr>
          <w:rFonts w:hint="eastAsia" w:ascii="宋体" w:hAnsi="宋体" w:eastAsia="宋体" w:cs="宋体"/>
          <w:sz w:val="24"/>
          <w:szCs w:val="24"/>
          <w:lang w:val="en-US" w:eastAsia="zh-CN"/>
        </w:rPr>
        <w:t>0</w:t>
      </w:r>
      <w:r>
        <w:rPr>
          <w:rFonts w:hint="eastAsia" w:ascii="宋体" w:hAnsi="宋体" w:eastAsia="宋体" w:cs="宋体"/>
          <w:sz w:val="24"/>
          <w:szCs w:val="24"/>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一般公共服务支出（类）年初预算为</w:t>
      </w:r>
      <w:r>
        <w:rPr>
          <w:rFonts w:hint="eastAsia" w:ascii="宋体" w:hAnsi="宋体" w:eastAsia="宋体" w:cs="宋体"/>
          <w:sz w:val="24"/>
          <w:szCs w:val="24"/>
          <w:lang w:val="en-US" w:eastAsia="zh-CN"/>
        </w:rPr>
        <w:t>0</w:t>
      </w:r>
      <w:r>
        <w:rPr>
          <w:rFonts w:hint="eastAsia" w:ascii="宋体" w:hAnsi="宋体" w:eastAsia="宋体" w:cs="宋体"/>
          <w:sz w:val="24"/>
          <w:szCs w:val="24"/>
        </w:rPr>
        <w:t>万元，支出决算为</w:t>
      </w:r>
      <w:r>
        <w:rPr>
          <w:rFonts w:hint="eastAsia" w:ascii="宋体" w:hAnsi="宋体" w:eastAsia="宋体" w:cs="宋体"/>
          <w:sz w:val="24"/>
          <w:szCs w:val="24"/>
          <w:lang w:val="en-US" w:eastAsia="zh-CN"/>
        </w:rPr>
        <w:t>0</w:t>
      </w:r>
      <w:r>
        <w:rPr>
          <w:rFonts w:hint="eastAsia" w:ascii="宋体" w:hAnsi="宋体" w:eastAsia="宋体" w:cs="宋体"/>
          <w:sz w:val="24"/>
          <w:szCs w:val="24"/>
        </w:rPr>
        <w:t>万元，完成年初预算的</w:t>
      </w:r>
      <w:r>
        <w:rPr>
          <w:rFonts w:hint="eastAsia" w:ascii="宋体" w:hAnsi="宋体" w:eastAsia="宋体" w:cs="宋体"/>
          <w:sz w:val="24"/>
          <w:szCs w:val="24"/>
          <w:lang w:val="en-US" w:eastAsia="zh-CN"/>
        </w:rPr>
        <w:t>0</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六、一般公共预算财政拨款安排的“三公”经费支出决算情况说明</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2021年</w:t>
      </w:r>
      <w:r>
        <w:rPr>
          <w:rFonts w:hint="eastAsia" w:ascii="宋体" w:hAnsi="宋体" w:eastAsia="宋体" w:cs="宋体"/>
          <w:sz w:val="24"/>
          <w:szCs w:val="24"/>
        </w:rPr>
        <w:t>度一般公共预算财政拨款安排的“三公”经费支出</w:t>
      </w:r>
      <w:r>
        <w:rPr>
          <w:rFonts w:hint="eastAsia" w:ascii="宋体" w:hAnsi="宋体" w:eastAsia="宋体" w:cs="宋体"/>
          <w:sz w:val="24"/>
          <w:szCs w:val="24"/>
          <w:lang w:val="en-US" w:eastAsia="zh-CN"/>
        </w:rPr>
        <w:t>0</w:t>
      </w:r>
      <w:r>
        <w:rPr>
          <w:rFonts w:hint="eastAsia" w:ascii="宋体" w:hAnsi="宋体" w:eastAsia="宋体" w:cs="宋体"/>
          <w:sz w:val="24"/>
          <w:szCs w:val="24"/>
        </w:rPr>
        <w:t>万元，年初预算的</w:t>
      </w:r>
      <w:r>
        <w:rPr>
          <w:rFonts w:hint="eastAsia" w:ascii="宋体" w:hAnsi="宋体" w:eastAsia="宋体" w:cs="宋体"/>
          <w:sz w:val="24"/>
          <w:szCs w:val="24"/>
          <w:lang w:val="en-US" w:eastAsia="zh-CN"/>
        </w:rPr>
        <w:t>0万元</w:t>
      </w:r>
      <w:r>
        <w:rPr>
          <w:rFonts w:hint="eastAsia" w:ascii="宋体" w:hAnsi="宋体" w:eastAsia="宋体" w:cs="宋体"/>
          <w:sz w:val="24"/>
          <w:szCs w:val="24"/>
        </w:rPr>
        <w:t>，比年增减（减少）</w:t>
      </w:r>
      <w:r>
        <w:rPr>
          <w:rFonts w:hint="eastAsia" w:ascii="宋体" w:hAnsi="宋体" w:eastAsia="宋体" w:cs="宋体"/>
          <w:sz w:val="24"/>
          <w:szCs w:val="24"/>
          <w:lang w:val="en-US" w:eastAsia="zh-CN"/>
        </w:rPr>
        <w:t>0</w:t>
      </w:r>
      <w:r>
        <w:rPr>
          <w:rFonts w:hint="eastAsia" w:ascii="宋体" w:hAnsi="宋体" w:eastAsia="宋体" w:cs="宋体"/>
          <w:sz w:val="24"/>
          <w:szCs w:val="24"/>
        </w:rPr>
        <w:t>万元。其中：</w:t>
      </w:r>
    </w:p>
    <w:p>
      <w:pPr>
        <w:numPr>
          <w:ilvl w:val="0"/>
          <w:numId w:val="3"/>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因公出国（境）费支出决算</w:t>
      </w:r>
      <w:r>
        <w:rPr>
          <w:rFonts w:hint="eastAsia" w:ascii="宋体" w:hAnsi="宋体" w:eastAsia="宋体" w:cs="宋体"/>
          <w:sz w:val="24"/>
          <w:szCs w:val="24"/>
          <w:lang w:val="en-US" w:eastAsia="zh-CN"/>
        </w:rPr>
        <w:t>0</w:t>
      </w:r>
      <w:r>
        <w:rPr>
          <w:rFonts w:hint="eastAsia" w:ascii="宋体" w:hAnsi="宋体" w:eastAsia="宋体" w:cs="宋体"/>
          <w:sz w:val="24"/>
          <w:szCs w:val="24"/>
        </w:rPr>
        <w:t>万元，</w:t>
      </w:r>
      <w:r>
        <w:rPr>
          <w:rFonts w:hint="eastAsia" w:ascii="宋体" w:hAnsi="宋体" w:eastAsia="宋体" w:cs="宋体"/>
          <w:sz w:val="24"/>
          <w:szCs w:val="24"/>
          <w:lang w:eastAsia="zh-CN"/>
        </w:rPr>
        <w:t>年初预算</w:t>
      </w:r>
      <w:r>
        <w:rPr>
          <w:rFonts w:hint="eastAsia" w:ascii="宋体" w:hAnsi="宋体" w:eastAsia="宋体" w:cs="宋体"/>
          <w:sz w:val="24"/>
          <w:szCs w:val="24"/>
          <w:lang w:val="en-US" w:eastAsia="zh-CN"/>
        </w:rPr>
        <w:t>0万元，同比增加（减少）0%；因公出国（境）团组数0组，出国人数0人次。</w:t>
      </w:r>
    </w:p>
    <w:p>
      <w:pPr>
        <w:numPr>
          <w:ilvl w:val="0"/>
          <w:numId w:val="3"/>
        </w:numPr>
        <w:ind w:firstLine="480" w:firstLineChars="200"/>
        <w:rPr>
          <w:rFonts w:hint="eastAsia" w:ascii="宋体" w:hAnsi="宋体" w:eastAsia="宋体" w:cs="宋体"/>
          <w:sz w:val="24"/>
          <w:szCs w:val="24"/>
        </w:rPr>
      </w:pPr>
      <w:r>
        <w:rPr>
          <w:rFonts w:hint="eastAsia" w:ascii="宋体" w:hAnsi="宋体" w:eastAsia="宋体" w:cs="宋体"/>
          <w:sz w:val="24"/>
          <w:szCs w:val="24"/>
        </w:rPr>
        <w:t>公务用车购置及运行费支出决算</w:t>
      </w:r>
      <w:r>
        <w:rPr>
          <w:rFonts w:hint="eastAsia" w:ascii="宋体" w:hAnsi="宋体" w:eastAsia="宋体" w:cs="宋体"/>
          <w:sz w:val="24"/>
          <w:szCs w:val="24"/>
          <w:lang w:val="en-US" w:eastAsia="zh-CN"/>
        </w:rPr>
        <w:t>0</w:t>
      </w:r>
      <w:r>
        <w:rPr>
          <w:rFonts w:hint="eastAsia" w:ascii="宋体" w:hAnsi="宋体" w:eastAsia="宋体" w:cs="宋体"/>
          <w:sz w:val="24"/>
          <w:szCs w:val="24"/>
        </w:rPr>
        <w:t>万元，</w:t>
      </w:r>
      <w:r>
        <w:rPr>
          <w:rFonts w:hint="eastAsia" w:ascii="宋体" w:hAnsi="宋体" w:eastAsia="宋体" w:cs="宋体"/>
          <w:sz w:val="24"/>
          <w:szCs w:val="24"/>
          <w:lang w:eastAsia="zh-CN"/>
        </w:rPr>
        <w:t>年初预算</w:t>
      </w:r>
      <w:r>
        <w:rPr>
          <w:rFonts w:hint="eastAsia" w:ascii="宋体" w:hAnsi="宋体" w:eastAsia="宋体" w:cs="宋体"/>
          <w:sz w:val="24"/>
          <w:szCs w:val="24"/>
          <w:lang w:val="en-US" w:eastAsia="zh-CN"/>
        </w:rPr>
        <w:t>0万元，同比增加（减少）0%。其中：</w:t>
      </w:r>
      <w:r>
        <w:rPr>
          <w:rFonts w:hint="eastAsia" w:ascii="宋体" w:hAnsi="宋体" w:eastAsia="宋体" w:cs="宋体"/>
          <w:sz w:val="24"/>
          <w:szCs w:val="24"/>
        </w:rPr>
        <w:t>公务用车购置</w:t>
      </w:r>
      <w:r>
        <w:rPr>
          <w:rFonts w:hint="eastAsia" w:ascii="宋体" w:hAnsi="宋体" w:eastAsia="宋体" w:cs="宋体"/>
          <w:sz w:val="24"/>
          <w:szCs w:val="24"/>
          <w:lang w:eastAsia="zh-CN"/>
        </w:rPr>
        <w:t>费</w:t>
      </w:r>
      <w:r>
        <w:rPr>
          <w:rFonts w:hint="eastAsia" w:ascii="宋体" w:hAnsi="宋体" w:eastAsia="宋体" w:cs="宋体"/>
          <w:sz w:val="24"/>
          <w:szCs w:val="24"/>
        </w:rPr>
        <w:t>支出决算</w:t>
      </w:r>
      <w:r>
        <w:rPr>
          <w:rFonts w:hint="eastAsia" w:ascii="宋体" w:hAnsi="宋体" w:eastAsia="宋体" w:cs="宋体"/>
          <w:sz w:val="24"/>
          <w:szCs w:val="24"/>
          <w:lang w:val="en-US" w:eastAsia="zh-CN"/>
        </w:rPr>
        <w:t>0</w:t>
      </w:r>
      <w:r>
        <w:rPr>
          <w:rFonts w:hint="eastAsia" w:ascii="宋体" w:hAnsi="宋体" w:eastAsia="宋体" w:cs="宋体"/>
          <w:sz w:val="24"/>
          <w:szCs w:val="24"/>
        </w:rPr>
        <w:t>万元，</w:t>
      </w:r>
      <w:r>
        <w:rPr>
          <w:rFonts w:hint="eastAsia" w:ascii="宋体" w:hAnsi="宋体" w:eastAsia="宋体" w:cs="宋体"/>
          <w:sz w:val="24"/>
          <w:szCs w:val="24"/>
          <w:lang w:eastAsia="zh-CN"/>
        </w:rPr>
        <w:t>年初预算</w:t>
      </w:r>
      <w:r>
        <w:rPr>
          <w:rFonts w:hint="eastAsia" w:ascii="宋体" w:hAnsi="宋体" w:eastAsia="宋体" w:cs="宋体"/>
          <w:sz w:val="24"/>
          <w:szCs w:val="24"/>
          <w:lang w:val="en-US" w:eastAsia="zh-CN"/>
        </w:rPr>
        <w:t>0万元，同比增加（减少）0%；</w:t>
      </w:r>
      <w:r>
        <w:rPr>
          <w:rFonts w:hint="eastAsia" w:ascii="宋体" w:hAnsi="宋体" w:eastAsia="宋体" w:cs="宋体"/>
          <w:sz w:val="24"/>
          <w:szCs w:val="24"/>
        </w:rPr>
        <w:t>公务用车</w:t>
      </w:r>
      <w:r>
        <w:rPr>
          <w:rFonts w:hint="eastAsia" w:ascii="宋体" w:hAnsi="宋体" w:eastAsia="宋体" w:cs="宋体"/>
          <w:sz w:val="24"/>
          <w:szCs w:val="24"/>
          <w:lang w:eastAsia="zh-CN"/>
        </w:rPr>
        <w:t>运行维护费</w:t>
      </w:r>
      <w:r>
        <w:rPr>
          <w:rFonts w:hint="eastAsia" w:ascii="宋体" w:hAnsi="宋体" w:eastAsia="宋体" w:cs="宋体"/>
          <w:sz w:val="24"/>
          <w:szCs w:val="24"/>
        </w:rPr>
        <w:t>支出决算</w:t>
      </w:r>
      <w:r>
        <w:rPr>
          <w:rFonts w:hint="eastAsia" w:ascii="宋体" w:hAnsi="宋体" w:eastAsia="宋体" w:cs="宋体"/>
          <w:sz w:val="24"/>
          <w:szCs w:val="24"/>
          <w:lang w:val="en-US" w:eastAsia="zh-CN"/>
        </w:rPr>
        <w:t>0</w:t>
      </w:r>
      <w:r>
        <w:rPr>
          <w:rFonts w:hint="eastAsia" w:ascii="宋体" w:hAnsi="宋体" w:eastAsia="宋体" w:cs="宋体"/>
          <w:sz w:val="24"/>
          <w:szCs w:val="24"/>
        </w:rPr>
        <w:t>万元，</w:t>
      </w:r>
      <w:r>
        <w:rPr>
          <w:rFonts w:hint="eastAsia" w:ascii="宋体" w:hAnsi="宋体" w:eastAsia="宋体" w:cs="宋体"/>
          <w:sz w:val="24"/>
          <w:szCs w:val="24"/>
          <w:lang w:eastAsia="zh-CN"/>
        </w:rPr>
        <w:t>年初预算</w:t>
      </w:r>
      <w:r>
        <w:rPr>
          <w:rFonts w:hint="eastAsia" w:ascii="宋体" w:hAnsi="宋体" w:eastAsia="宋体" w:cs="宋体"/>
          <w:sz w:val="24"/>
          <w:szCs w:val="24"/>
          <w:lang w:val="en-US" w:eastAsia="zh-CN"/>
        </w:rPr>
        <w:t>0万元，同比增加（减少）0%。</w:t>
      </w:r>
    </w:p>
    <w:p>
      <w:pPr>
        <w:numPr>
          <w:ilvl w:val="0"/>
          <w:numId w:val="3"/>
        </w:numPr>
        <w:ind w:firstLine="480" w:firstLineChars="200"/>
        <w:rPr>
          <w:rFonts w:hint="eastAsia" w:ascii="宋体" w:hAnsi="宋体" w:eastAsia="宋体" w:cs="宋体"/>
          <w:sz w:val="24"/>
          <w:szCs w:val="24"/>
        </w:rPr>
      </w:pPr>
      <w:r>
        <w:rPr>
          <w:rFonts w:hint="eastAsia" w:ascii="宋体" w:hAnsi="宋体" w:eastAsia="宋体" w:cs="宋体"/>
          <w:sz w:val="24"/>
          <w:szCs w:val="24"/>
        </w:rPr>
        <w:t>公务接待费支出决算</w:t>
      </w:r>
      <w:r>
        <w:rPr>
          <w:rFonts w:hint="eastAsia" w:ascii="宋体" w:hAnsi="宋体" w:eastAsia="宋体" w:cs="宋体"/>
          <w:sz w:val="24"/>
          <w:szCs w:val="24"/>
          <w:lang w:val="en-US" w:eastAsia="zh-CN"/>
        </w:rPr>
        <w:t>0</w:t>
      </w:r>
      <w:r>
        <w:rPr>
          <w:rFonts w:hint="eastAsia" w:ascii="宋体" w:hAnsi="宋体" w:eastAsia="宋体" w:cs="宋体"/>
          <w:sz w:val="24"/>
          <w:szCs w:val="24"/>
        </w:rPr>
        <w:t>万元</w:t>
      </w:r>
      <w:r>
        <w:rPr>
          <w:rFonts w:hint="eastAsia" w:ascii="宋体" w:hAnsi="宋体" w:eastAsia="宋体" w:cs="宋体"/>
          <w:sz w:val="24"/>
          <w:szCs w:val="24"/>
          <w:lang w:eastAsia="zh-CN"/>
        </w:rPr>
        <w:t>，年初预算</w:t>
      </w:r>
      <w:r>
        <w:rPr>
          <w:rFonts w:hint="eastAsia" w:ascii="宋体" w:hAnsi="宋体" w:eastAsia="宋体" w:cs="宋体"/>
          <w:sz w:val="24"/>
          <w:szCs w:val="24"/>
          <w:lang w:val="en-US" w:eastAsia="zh-CN"/>
        </w:rPr>
        <w:t>0万元，同比增加（减少）0%。公务接待的批次0次，接待人数0人次</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七、其他重要事项情况说明</w:t>
      </w:r>
    </w:p>
    <w:p>
      <w:pPr>
        <w:rPr>
          <w:rFonts w:hint="eastAsia" w:ascii="宋体" w:hAnsi="宋体" w:eastAsia="宋体" w:cs="宋体"/>
          <w:sz w:val="24"/>
          <w:szCs w:val="24"/>
        </w:rPr>
      </w:pPr>
      <w:r>
        <w:rPr>
          <w:rFonts w:hint="eastAsia" w:ascii="宋体" w:hAnsi="宋体" w:eastAsia="宋体" w:cs="宋体"/>
          <w:sz w:val="24"/>
          <w:szCs w:val="24"/>
        </w:rPr>
        <w:t>（一） 机关运行经费支出情况说明。</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本单位</w:t>
      </w:r>
      <w:r>
        <w:rPr>
          <w:rFonts w:hint="eastAsia" w:ascii="宋体" w:hAnsi="宋体" w:eastAsia="宋体" w:cs="宋体"/>
          <w:sz w:val="24"/>
          <w:szCs w:val="24"/>
        </w:rPr>
        <w:t>无机关运行经费支出。</w:t>
      </w:r>
    </w:p>
    <w:p>
      <w:pPr>
        <w:rPr>
          <w:rFonts w:hint="eastAsia" w:ascii="宋体" w:hAnsi="宋体" w:eastAsia="宋体" w:cs="宋体"/>
          <w:sz w:val="24"/>
          <w:szCs w:val="24"/>
        </w:rPr>
      </w:pPr>
      <w:r>
        <w:rPr>
          <w:rFonts w:hint="eastAsia" w:ascii="宋体" w:hAnsi="宋体" w:eastAsia="宋体" w:cs="宋体"/>
          <w:sz w:val="24"/>
          <w:szCs w:val="24"/>
        </w:rPr>
        <w:t>（二）政府采购支出情况说明。</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eastAsia="zh-CN"/>
        </w:rPr>
        <w:t>单位2021年</w:t>
      </w:r>
      <w:r>
        <w:rPr>
          <w:rFonts w:hint="eastAsia" w:ascii="宋体" w:hAnsi="宋体" w:eastAsia="宋体" w:cs="宋体"/>
          <w:sz w:val="24"/>
          <w:szCs w:val="24"/>
        </w:rPr>
        <w:t>度政府采购支出总额31889.62万元，其中：政府采购货物支出13586.71万元、政府采购工程支出11499.66万元、政府采购服务支出6803.25万元。授予中小企业合同金额14275.48万元，占政府采购支出总额的</w:t>
      </w:r>
      <w:r>
        <w:rPr>
          <w:rFonts w:hint="eastAsia" w:ascii="宋体" w:hAnsi="宋体" w:eastAsia="宋体" w:cs="宋体"/>
          <w:sz w:val="24"/>
          <w:szCs w:val="24"/>
          <w:lang w:val="en-US" w:eastAsia="zh-CN"/>
        </w:rPr>
        <w:t>44.77</w:t>
      </w:r>
      <w:r>
        <w:rPr>
          <w:rFonts w:hint="eastAsia" w:ascii="宋体" w:hAnsi="宋体" w:eastAsia="宋体" w:cs="宋体"/>
          <w:sz w:val="24"/>
          <w:szCs w:val="24"/>
        </w:rPr>
        <w:t xml:space="preserve"> %，其中：授予小微企业合同金额14275.48万元，占政府采购支出总额的</w:t>
      </w:r>
      <w:r>
        <w:rPr>
          <w:rFonts w:hint="eastAsia" w:ascii="宋体" w:hAnsi="宋体" w:eastAsia="宋体" w:cs="宋体"/>
          <w:sz w:val="24"/>
          <w:szCs w:val="24"/>
          <w:lang w:val="en-US" w:eastAsia="zh-CN"/>
        </w:rPr>
        <w:t>44.77</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（三）国有资产占用情况说明。</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截至</w:t>
      </w:r>
      <w:r>
        <w:rPr>
          <w:rFonts w:hint="eastAsia" w:ascii="宋体" w:hAnsi="宋体" w:eastAsia="宋体" w:cs="宋体"/>
          <w:sz w:val="24"/>
          <w:szCs w:val="24"/>
          <w:lang w:eastAsia="zh-CN"/>
        </w:rPr>
        <w:t>2021年</w:t>
      </w:r>
      <w:r>
        <w:rPr>
          <w:rFonts w:hint="eastAsia" w:ascii="宋体" w:hAnsi="宋体" w:eastAsia="宋体" w:cs="宋体"/>
          <w:sz w:val="24"/>
          <w:szCs w:val="24"/>
        </w:rPr>
        <w:t>12月31日，</w:t>
      </w:r>
      <w:r>
        <w:rPr>
          <w:rFonts w:hint="eastAsia" w:ascii="宋体" w:hAnsi="宋体" w:eastAsia="宋体" w:cs="宋体"/>
          <w:sz w:val="24"/>
          <w:szCs w:val="24"/>
          <w:lang w:eastAsia="zh-CN"/>
        </w:rPr>
        <w:t>资产总额348940.81万元，其中：货币资金48443.85万元、固定资产原值342850</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23万元、在建工程29749</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9万元。</w:t>
      </w:r>
      <w:r>
        <w:rPr>
          <w:rFonts w:hint="eastAsia" w:ascii="宋体" w:hAnsi="宋体" w:eastAsia="宋体" w:cs="宋体"/>
          <w:sz w:val="24"/>
          <w:szCs w:val="24"/>
        </w:rPr>
        <w:t>本</w:t>
      </w:r>
      <w:r>
        <w:rPr>
          <w:rFonts w:hint="eastAsia" w:ascii="宋体" w:hAnsi="宋体" w:eastAsia="宋体" w:cs="宋体"/>
          <w:sz w:val="24"/>
          <w:szCs w:val="24"/>
          <w:lang w:eastAsia="zh-CN"/>
        </w:rPr>
        <w:t>单位</w:t>
      </w:r>
      <w:r>
        <w:rPr>
          <w:rFonts w:hint="eastAsia" w:ascii="宋体" w:hAnsi="宋体" w:eastAsia="宋体" w:cs="宋体"/>
          <w:sz w:val="24"/>
          <w:szCs w:val="24"/>
        </w:rPr>
        <w:t>共有车辆</w:t>
      </w:r>
      <w:r>
        <w:rPr>
          <w:rFonts w:hint="eastAsia" w:ascii="宋体" w:hAnsi="宋体" w:eastAsia="宋体" w:cs="宋体"/>
          <w:sz w:val="24"/>
          <w:szCs w:val="24"/>
          <w:lang w:val="en-US" w:eastAsia="zh-CN"/>
        </w:rPr>
        <w:t>17</w:t>
      </w:r>
      <w:r>
        <w:rPr>
          <w:rFonts w:hint="eastAsia" w:ascii="宋体" w:hAnsi="宋体" w:eastAsia="宋体" w:cs="宋体"/>
          <w:sz w:val="24"/>
          <w:szCs w:val="24"/>
        </w:rPr>
        <w:t>辆，其中：副部（省）级领导干部用车</w:t>
      </w:r>
      <w:r>
        <w:rPr>
          <w:rFonts w:hint="eastAsia" w:ascii="宋体" w:hAnsi="宋体" w:eastAsia="宋体" w:cs="宋体"/>
          <w:sz w:val="24"/>
          <w:szCs w:val="24"/>
          <w:lang w:val="en-US" w:eastAsia="zh-CN"/>
        </w:rPr>
        <w:t>0</w:t>
      </w:r>
      <w:r>
        <w:rPr>
          <w:rFonts w:hint="eastAsia" w:ascii="宋体" w:hAnsi="宋体" w:eastAsia="宋体" w:cs="宋体"/>
          <w:sz w:val="24"/>
          <w:szCs w:val="24"/>
        </w:rPr>
        <w:t>辆、机要通信用车</w:t>
      </w:r>
      <w:r>
        <w:rPr>
          <w:rFonts w:hint="eastAsia" w:ascii="宋体" w:hAnsi="宋体" w:eastAsia="宋体" w:cs="宋体"/>
          <w:sz w:val="24"/>
          <w:szCs w:val="24"/>
          <w:lang w:val="en-US" w:eastAsia="zh-CN"/>
        </w:rPr>
        <w:t>0</w:t>
      </w:r>
      <w:r>
        <w:rPr>
          <w:rFonts w:hint="eastAsia" w:ascii="宋体" w:hAnsi="宋体" w:eastAsia="宋体" w:cs="宋体"/>
          <w:sz w:val="24"/>
          <w:szCs w:val="24"/>
        </w:rPr>
        <w:t>辆、应急保障用车</w:t>
      </w:r>
      <w:r>
        <w:rPr>
          <w:rFonts w:hint="eastAsia" w:ascii="宋体" w:hAnsi="宋体" w:eastAsia="宋体" w:cs="宋体"/>
          <w:sz w:val="24"/>
          <w:szCs w:val="24"/>
          <w:lang w:val="en-US" w:eastAsia="zh-CN"/>
        </w:rPr>
        <w:t>0</w:t>
      </w:r>
      <w:r>
        <w:rPr>
          <w:rFonts w:hint="eastAsia" w:ascii="宋体" w:hAnsi="宋体" w:eastAsia="宋体" w:cs="宋体"/>
          <w:sz w:val="24"/>
          <w:szCs w:val="24"/>
        </w:rPr>
        <w:t>辆、执法执勤用车</w:t>
      </w:r>
      <w:r>
        <w:rPr>
          <w:rFonts w:hint="eastAsia" w:ascii="宋体" w:hAnsi="宋体" w:eastAsia="宋体" w:cs="宋体"/>
          <w:sz w:val="24"/>
          <w:szCs w:val="24"/>
          <w:lang w:val="en-US" w:eastAsia="zh-CN"/>
        </w:rPr>
        <w:t>0</w:t>
      </w:r>
      <w:r>
        <w:rPr>
          <w:rFonts w:hint="eastAsia" w:ascii="宋体" w:hAnsi="宋体" w:eastAsia="宋体" w:cs="宋体"/>
          <w:sz w:val="24"/>
          <w:szCs w:val="24"/>
        </w:rPr>
        <w:t>辆、特种专业技术用车</w:t>
      </w:r>
      <w:r>
        <w:rPr>
          <w:rFonts w:hint="eastAsia" w:ascii="宋体" w:hAnsi="宋体" w:eastAsia="宋体" w:cs="宋体"/>
          <w:sz w:val="24"/>
          <w:szCs w:val="24"/>
          <w:lang w:val="en-US" w:eastAsia="zh-CN"/>
        </w:rPr>
        <w:t>6</w:t>
      </w:r>
      <w:r>
        <w:rPr>
          <w:rFonts w:hint="eastAsia" w:ascii="宋体" w:hAnsi="宋体" w:eastAsia="宋体" w:cs="宋体"/>
          <w:sz w:val="24"/>
          <w:szCs w:val="24"/>
        </w:rPr>
        <w:t>辆、其他用车</w:t>
      </w:r>
      <w:r>
        <w:rPr>
          <w:rFonts w:hint="eastAsia" w:ascii="宋体" w:hAnsi="宋体" w:eastAsia="宋体" w:cs="宋体"/>
          <w:sz w:val="24"/>
          <w:szCs w:val="24"/>
          <w:lang w:val="en-US" w:eastAsia="zh-CN"/>
        </w:rPr>
        <w:t>11</w:t>
      </w:r>
      <w:r>
        <w:rPr>
          <w:rFonts w:hint="eastAsia" w:ascii="宋体" w:hAnsi="宋体" w:eastAsia="宋体" w:cs="宋体"/>
          <w:sz w:val="24"/>
          <w:szCs w:val="24"/>
        </w:rPr>
        <w:t>辆，其他用车主要是</w:t>
      </w:r>
      <w:r>
        <w:rPr>
          <w:rFonts w:hint="eastAsia" w:ascii="宋体" w:hAnsi="宋体" w:eastAsia="宋体" w:cs="宋体"/>
          <w:sz w:val="24"/>
          <w:szCs w:val="24"/>
          <w:lang w:eastAsia="zh-CN"/>
        </w:rPr>
        <w:t>一般业务用车。</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四</w:t>
      </w:r>
      <w:r>
        <w:rPr>
          <w:rFonts w:hint="eastAsia" w:ascii="宋体" w:hAnsi="宋体" w:eastAsia="宋体" w:cs="宋体"/>
          <w:sz w:val="24"/>
          <w:szCs w:val="24"/>
          <w:highlight w:val="none"/>
        </w:rPr>
        <w:t>）预算绩效管理工作开展情况。</w:t>
      </w:r>
    </w:p>
    <w:p>
      <w:pPr>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根据预算绩效管理要求，</w:t>
      </w:r>
      <w:r>
        <w:rPr>
          <w:rFonts w:hint="eastAsia" w:ascii="宋体" w:hAnsi="宋体" w:eastAsia="宋体" w:cs="宋体"/>
          <w:sz w:val="24"/>
          <w:szCs w:val="24"/>
          <w:highlight w:val="none"/>
          <w:lang w:eastAsia="zh-CN"/>
        </w:rPr>
        <w:t>本单位组织对2021年</w:t>
      </w:r>
      <w:r>
        <w:rPr>
          <w:rFonts w:hint="eastAsia" w:ascii="宋体" w:hAnsi="宋体" w:eastAsia="宋体" w:cs="宋体"/>
          <w:sz w:val="24"/>
          <w:szCs w:val="24"/>
          <w:highlight w:val="none"/>
        </w:rPr>
        <w:t>度医药卫生体制改革补助资金</w:t>
      </w:r>
      <w:r>
        <w:rPr>
          <w:rFonts w:hint="eastAsia" w:ascii="宋体" w:hAnsi="宋体" w:eastAsia="宋体" w:cs="宋体"/>
          <w:sz w:val="24"/>
          <w:szCs w:val="24"/>
          <w:highlight w:val="none"/>
          <w:lang w:eastAsia="zh-CN"/>
        </w:rPr>
        <w:t>等</w:t>
      </w:r>
      <w:r>
        <w:rPr>
          <w:rFonts w:hint="eastAsia" w:ascii="宋体" w:hAnsi="宋体" w:eastAsia="宋体" w:cs="宋体"/>
          <w:sz w:val="24"/>
          <w:szCs w:val="24"/>
          <w:highlight w:val="none"/>
          <w:lang w:val="en-US" w:eastAsia="zh-CN"/>
        </w:rPr>
        <w:t>18个项目开展绩效自评</w:t>
      </w:r>
      <w:r>
        <w:rPr>
          <w:rFonts w:hint="eastAsia" w:ascii="宋体" w:hAnsi="宋体" w:eastAsia="宋体" w:cs="宋体"/>
          <w:sz w:val="24"/>
          <w:szCs w:val="24"/>
          <w:highlight w:val="none"/>
        </w:rPr>
        <w:t>。重点绩效评价</w:t>
      </w:r>
      <w:r>
        <w:rPr>
          <w:rFonts w:hint="eastAsia" w:ascii="宋体" w:hAnsi="宋体" w:eastAsia="宋体" w:cs="宋体"/>
          <w:sz w:val="24"/>
          <w:szCs w:val="24"/>
          <w:highlight w:val="none"/>
          <w:lang w:eastAsia="zh-CN"/>
        </w:rPr>
        <w:t>项目为医疗卫生体制改革补助自评得</w:t>
      </w:r>
      <w:r>
        <w:rPr>
          <w:rFonts w:hint="eastAsia" w:ascii="宋体" w:hAnsi="宋体" w:eastAsia="宋体" w:cs="宋体"/>
          <w:sz w:val="24"/>
          <w:szCs w:val="24"/>
          <w:highlight w:val="none"/>
          <w:lang w:val="en-US" w:eastAsia="zh-CN"/>
        </w:rPr>
        <w:t>100分，详见如下：</w:t>
      </w:r>
    </w:p>
    <w:tbl>
      <w:tblPr>
        <w:tblStyle w:val="4"/>
        <w:tblpPr w:leftFromText="180" w:rightFromText="180" w:vertAnchor="text" w:horzAnchor="page" w:tblpX="1960" w:tblpY="338"/>
        <w:tblOverlap w:val="never"/>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1"/>
        <w:gridCol w:w="1344"/>
        <w:gridCol w:w="920"/>
        <w:gridCol w:w="1942"/>
        <w:gridCol w:w="1140"/>
        <w:gridCol w:w="1056"/>
        <w:gridCol w:w="1051"/>
        <w:gridCol w:w="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9180" w:type="dxa"/>
            <w:gridSpan w:val="8"/>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2021年度预算项目支出绩效自评表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12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2264"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医药卫生体制改革补助资金</w:t>
            </w:r>
          </w:p>
        </w:tc>
        <w:tc>
          <w:tcPr>
            <w:tcW w:w="194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项目编码</w:t>
            </w:r>
          </w:p>
        </w:tc>
        <w:tc>
          <w:tcPr>
            <w:tcW w:w="3733" w:type="dxa"/>
            <w:gridSpan w:val="4"/>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404025xm19n0078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12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项目实施单位</w:t>
            </w:r>
          </w:p>
        </w:tc>
        <w:tc>
          <w:tcPr>
            <w:tcW w:w="2264"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广西医科大学第一附属医院</w:t>
            </w:r>
          </w:p>
        </w:tc>
        <w:tc>
          <w:tcPr>
            <w:tcW w:w="19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3733"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广西壮族自治区卫生健康委员会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124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资金总额</w:t>
            </w:r>
          </w:p>
        </w:tc>
        <w:tc>
          <w:tcPr>
            <w:tcW w:w="2264"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资金来源</w:t>
            </w:r>
          </w:p>
        </w:tc>
        <w:tc>
          <w:tcPr>
            <w:tcW w:w="5675" w:type="dxa"/>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124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64"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5675" w:type="dxa"/>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124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64"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其中：一般公共性预算拨款</w:t>
            </w:r>
          </w:p>
        </w:tc>
        <w:tc>
          <w:tcPr>
            <w:tcW w:w="3082"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其中：中央</w:t>
            </w:r>
          </w:p>
        </w:tc>
        <w:tc>
          <w:tcPr>
            <w:tcW w:w="2593" w:type="dxa"/>
            <w:gridSpan w:val="3"/>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124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64"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82"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自治区</w:t>
            </w:r>
          </w:p>
        </w:tc>
        <w:tc>
          <w:tcPr>
            <w:tcW w:w="2593"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124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64"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政府性基金</w:t>
            </w:r>
          </w:p>
        </w:tc>
        <w:tc>
          <w:tcPr>
            <w:tcW w:w="3082"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593" w:type="dxa"/>
            <w:gridSpan w:val="3"/>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124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64"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其他基金</w:t>
            </w:r>
          </w:p>
        </w:tc>
        <w:tc>
          <w:tcPr>
            <w:tcW w:w="3082"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593" w:type="dxa"/>
            <w:gridSpan w:val="3"/>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6" w:hRule="atLeast"/>
        </w:trPr>
        <w:tc>
          <w:tcPr>
            <w:tcW w:w="12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项目概况</w:t>
            </w:r>
          </w:p>
        </w:tc>
        <w:tc>
          <w:tcPr>
            <w:tcW w:w="7939" w:type="dxa"/>
            <w:gridSpan w:val="7"/>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党中央、国务院、自治区党委、自治区人民政府明确提出要求安排的项目。《国务院办公厅关于城市公立医院综合改革试点的指导意见》（国办发〔2015〕38号）、《广西壮族自治区人民政府办公厅关于城市公立医院综合改革试点的实施意见》（桂政办发〔2016〕95号）。取消药品加成（中药饮片除外）。所有药品（中药饮片除外）按进货价销售，不得再实行加价销售。医院由此减少的合理收入，通过调整医疗服务价格和增加政府补助，以及医院加强成本核算、节约运行成本等多方共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241"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项目起始时间</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1/1/2021</w:t>
            </w:r>
          </w:p>
        </w:tc>
        <w:tc>
          <w:tcPr>
            <w:tcW w:w="3082"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项目终止时间</w:t>
            </w:r>
          </w:p>
        </w:tc>
        <w:tc>
          <w:tcPr>
            <w:tcW w:w="2593"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12/31/2021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12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项目实施进度</w:t>
            </w:r>
          </w:p>
        </w:tc>
        <w:tc>
          <w:tcPr>
            <w:tcW w:w="7939" w:type="dxa"/>
            <w:gridSpan w:val="7"/>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预计2021年3月下拨取消药品加成补助资金，2021年第四季度前发完成项目进度100%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12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年度绩效目标</w:t>
            </w:r>
          </w:p>
        </w:tc>
        <w:tc>
          <w:tcPr>
            <w:tcW w:w="7939" w:type="dxa"/>
            <w:gridSpan w:val="7"/>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弥补取消药品加成医院减少的合理收入15%，建立维护公益性、调动积极性、保障可持续的公立医院运行新机制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258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自评得分（满分100分）</w:t>
            </w:r>
          </w:p>
        </w:tc>
        <w:tc>
          <w:tcPr>
            <w:tcW w:w="2862"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196"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预算执行率%（10分）</w:t>
            </w:r>
          </w:p>
        </w:tc>
        <w:tc>
          <w:tcPr>
            <w:tcW w:w="153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12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3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9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9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指标内容</w:t>
            </w:r>
          </w:p>
        </w:tc>
        <w:tc>
          <w:tcPr>
            <w:tcW w:w="114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w:t>
            </w:r>
          </w:p>
        </w:tc>
        <w:tc>
          <w:tcPr>
            <w:tcW w:w="105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105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未完成的原因</w:t>
            </w:r>
          </w:p>
        </w:tc>
        <w:tc>
          <w:tcPr>
            <w:tcW w:w="48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8" w:hRule="atLeast"/>
        </w:trPr>
        <w:tc>
          <w:tcPr>
            <w:tcW w:w="124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13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1、财政补助经费购买人血白蛋白的数量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2、财政补助经费购买静注人免疫球蛋白的数量</w:t>
            </w:r>
            <w:r>
              <w:rPr>
                <w:rFonts w:hint="eastAsia" w:ascii="宋体" w:hAnsi="宋体" w:eastAsia="宋体" w:cs="宋体"/>
                <w:i w:val="0"/>
                <w:iCs w:val="0"/>
                <w:color w:val="000000"/>
                <w:kern w:val="0"/>
                <w:sz w:val="24"/>
                <w:szCs w:val="24"/>
                <w:u w:val="none"/>
                <w:lang w:val="en-US" w:eastAsia="zh-CN" w:bidi="ar"/>
              </w:rPr>
              <w:br w:type="textWrapping"/>
            </w:r>
          </w:p>
        </w:tc>
        <w:tc>
          <w:tcPr>
            <w:tcW w:w="11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1、37687瓶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2、14500瓶</w:t>
            </w:r>
            <w:r>
              <w:rPr>
                <w:rFonts w:hint="eastAsia" w:ascii="宋体" w:hAnsi="宋体" w:eastAsia="宋体" w:cs="宋体"/>
                <w:i w:val="0"/>
                <w:iCs w:val="0"/>
                <w:color w:val="000000"/>
                <w:kern w:val="0"/>
                <w:sz w:val="24"/>
                <w:szCs w:val="24"/>
                <w:u w:val="none"/>
                <w:lang w:val="en-US" w:eastAsia="zh-CN" w:bidi="ar"/>
              </w:rPr>
              <w:br w:type="textWrapping"/>
            </w:r>
          </w:p>
        </w:tc>
        <w:tc>
          <w:tcPr>
            <w:tcW w:w="10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1、37687瓶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2、14500瓶</w:t>
            </w:r>
          </w:p>
        </w:tc>
        <w:tc>
          <w:tcPr>
            <w:tcW w:w="105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c>
          <w:tcPr>
            <w:tcW w:w="4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124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采购药品的合格率</w:t>
            </w:r>
          </w:p>
        </w:tc>
        <w:tc>
          <w:tcPr>
            <w:tcW w:w="11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0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5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c>
          <w:tcPr>
            <w:tcW w:w="4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trPr>
        <w:tc>
          <w:tcPr>
            <w:tcW w:w="124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药学部完成药品采购时间</w:t>
            </w:r>
          </w:p>
        </w:tc>
        <w:tc>
          <w:tcPr>
            <w:tcW w:w="11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2021年12月31日前</w:t>
            </w:r>
          </w:p>
        </w:tc>
        <w:tc>
          <w:tcPr>
            <w:tcW w:w="10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2021年10月31日前</w:t>
            </w:r>
          </w:p>
        </w:tc>
        <w:tc>
          <w:tcPr>
            <w:tcW w:w="105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c>
          <w:tcPr>
            <w:tcW w:w="4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24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购买此批药品的费用</w:t>
            </w:r>
          </w:p>
        </w:tc>
        <w:tc>
          <w:tcPr>
            <w:tcW w:w="11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2460.22万元</w:t>
            </w:r>
          </w:p>
        </w:tc>
        <w:tc>
          <w:tcPr>
            <w:tcW w:w="10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2460.22万元</w:t>
            </w:r>
          </w:p>
        </w:tc>
        <w:tc>
          <w:tcPr>
            <w:tcW w:w="105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c>
          <w:tcPr>
            <w:tcW w:w="4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7" w:hRule="atLeast"/>
        </w:trPr>
        <w:tc>
          <w:tcPr>
            <w:tcW w:w="124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13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项目产生综合社会效益</w:t>
            </w:r>
          </w:p>
        </w:tc>
        <w:tc>
          <w:tcPr>
            <w:tcW w:w="11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推进公立医院改革，建立公益性为导向的绩效考核和评价运行机制。</w:t>
            </w:r>
          </w:p>
        </w:tc>
        <w:tc>
          <w:tcPr>
            <w:tcW w:w="10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推进公立医院改革，建立公益性为导向的绩效考核和评价运行机制。</w:t>
            </w:r>
          </w:p>
        </w:tc>
        <w:tc>
          <w:tcPr>
            <w:tcW w:w="105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c>
          <w:tcPr>
            <w:tcW w:w="4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24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4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1"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24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环境效益指标</w:t>
            </w:r>
          </w:p>
        </w:tc>
        <w:tc>
          <w:tcPr>
            <w:tcW w:w="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4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1"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24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4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1"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2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服务满意度指标</w:t>
            </w:r>
          </w:p>
        </w:tc>
        <w:tc>
          <w:tcPr>
            <w:tcW w:w="13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服务满意度指标</w:t>
            </w:r>
          </w:p>
        </w:tc>
        <w:tc>
          <w:tcPr>
            <w:tcW w:w="9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病人对药品用量的满意程度 </w:t>
            </w:r>
          </w:p>
        </w:tc>
        <w:tc>
          <w:tcPr>
            <w:tcW w:w="11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0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97.76%</w:t>
            </w:r>
          </w:p>
        </w:tc>
        <w:tc>
          <w:tcPr>
            <w:tcW w:w="105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c>
          <w:tcPr>
            <w:tcW w:w="4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bl>
    <w:p>
      <w:pPr>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本</w:t>
      </w:r>
      <w:r>
        <w:rPr>
          <w:rFonts w:hint="eastAsia" w:ascii="宋体" w:hAnsi="宋体" w:eastAsia="宋体" w:cs="宋体"/>
          <w:sz w:val="24"/>
          <w:szCs w:val="24"/>
          <w:highlight w:val="none"/>
        </w:rPr>
        <w:t>院所有收支全部纳入预算管理，各项支出按医院预算管理委员会审核通过的预算和计划分级归口管理。确保专项资金的管理和监督，充分发挥专项资金的使用效益，根据医院发展等各方面的需求，合理分配各项目资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并加强各部门之间沟通。</w:t>
      </w:r>
    </w:p>
    <w:p>
      <w:pPr>
        <w:rPr>
          <w:rFonts w:hint="eastAsia" w:ascii="宋体" w:hAnsi="宋体" w:eastAsia="宋体" w:cs="宋体"/>
          <w:sz w:val="24"/>
          <w:szCs w:val="24"/>
        </w:rPr>
      </w:pPr>
      <w:r>
        <w:rPr>
          <w:rFonts w:hint="eastAsia" w:ascii="宋体" w:hAnsi="宋体" w:eastAsia="宋体" w:cs="宋体"/>
          <w:sz w:val="24"/>
          <w:szCs w:val="24"/>
        </w:rPr>
        <w:t>第四部分  名词解释</w:t>
      </w:r>
    </w:p>
    <w:p>
      <w:pPr>
        <w:rPr>
          <w:rFonts w:hint="eastAsia" w:ascii="宋体" w:hAnsi="宋体" w:eastAsia="宋体" w:cs="宋体"/>
          <w:sz w:val="24"/>
          <w:szCs w:val="24"/>
        </w:rPr>
      </w:pPr>
      <w:r>
        <w:rPr>
          <w:rFonts w:hint="eastAsia" w:ascii="宋体" w:hAnsi="宋体" w:eastAsia="宋体" w:cs="宋体"/>
          <w:sz w:val="24"/>
          <w:szCs w:val="24"/>
        </w:rPr>
        <w:t xml:space="preserve">一、财政拨款收入：指自治区财政部门当年拨付的资金。 </w:t>
      </w:r>
    </w:p>
    <w:p>
      <w:pPr>
        <w:rPr>
          <w:rFonts w:hint="eastAsia" w:ascii="宋体" w:hAnsi="宋体" w:eastAsia="宋体" w:cs="宋体"/>
          <w:sz w:val="24"/>
          <w:szCs w:val="24"/>
        </w:rPr>
      </w:pPr>
      <w:r>
        <w:rPr>
          <w:rFonts w:hint="eastAsia" w:ascii="宋体" w:hAnsi="宋体" w:eastAsia="宋体" w:cs="宋体"/>
          <w:sz w:val="24"/>
          <w:szCs w:val="24"/>
        </w:rPr>
        <w:t>二、事业收入：指事业单位开展专业业务活动及辅助活动所取得的收入。</w:t>
      </w:r>
    </w:p>
    <w:p>
      <w:pPr>
        <w:rPr>
          <w:rFonts w:hint="eastAsia" w:ascii="宋体" w:hAnsi="宋体" w:eastAsia="宋体" w:cs="宋体"/>
          <w:sz w:val="24"/>
          <w:szCs w:val="24"/>
        </w:rPr>
      </w:pPr>
      <w:r>
        <w:rPr>
          <w:rFonts w:hint="eastAsia" w:ascii="宋体" w:hAnsi="宋体" w:eastAsia="宋体" w:cs="宋体"/>
          <w:sz w:val="24"/>
          <w:szCs w:val="24"/>
        </w:rPr>
        <w:t>三、经营收入：指事业单位在专业业务活动及其辅助活动之外开展非独立核算经营活动取得的收入。</w:t>
      </w:r>
    </w:p>
    <w:p>
      <w:pPr>
        <w:rPr>
          <w:rFonts w:hint="eastAsia" w:ascii="宋体" w:hAnsi="宋体" w:eastAsia="宋体" w:cs="宋体"/>
          <w:sz w:val="24"/>
          <w:szCs w:val="24"/>
        </w:rPr>
      </w:pPr>
      <w:r>
        <w:rPr>
          <w:rFonts w:hint="eastAsia" w:ascii="宋体" w:hAnsi="宋体" w:eastAsia="宋体" w:cs="宋体"/>
          <w:sz w:val="24"/>
          <w:szCs w:val="24"/>
        </w:rPr>
        <w:t>四、其他收入：指除上述“财政拨款收入”“事业收入”“经营收入”等以外的收入。</w:t>
      </w:r>
    </w:p>
    <w:p>
      <w:pPr>
        <w:rPr>
          <w:rFonts w:hint="eastAsia" w:ascii="宋体" w:hAnsi="宋体" w:eastAsia="宋体" w:cs="宋体"/>
          <w:sz w:val="24"/>
          <w:szCs w:val="24"/>
        </w:rPr>
      </w:pPr>
      <w:r>
        <w:rPr>
          <w:rFonts w:hint="eastAsia" w:ascii="宋体" w:hAnsi="宋体" w:eastAsia="宋体" w:cs="宋体"/>
          <w:sz w:val="24"/>
          <w:szCs w:val="24"/>
        </w:rPr>
        <w:t>五、用</w:t>
      </w:r>
      <w:r>
        <w:rPr>
          <w:rFonts w:hint="eastAsia" w:ascii="宋体" w:hAnsi="宋体" w:eastAsia="宋体" w:cs="宋体"/>
          <w:sz w:val="24"/>
          <w:szCs w:val="24"/>
          <w:lang w:eastAsia="zh-CN"/>
        </w:rPr>
        <w:t>累计盈余</w:t>
      </w:r>
      <w:r>
        <w:rPr>
          <w:rFonts w:hint="eastAsia" w:ascii="宋体" w:hAnsi="宋体" w:eastAsia="宋体" w:cs="宋体"/>
          <w:sz w:val="24"/>
          <w:szCs w:val="24"/>
        </w:rPr>
        <w:t xml:space="preserve">金弥补收支差额指事业单位在当年的“财政拨款收入”“事业收入”“经营收入”“其他收入”不足以安排当年支出的情况下，使用非财政拨款结余弥补本年度收支缺口的资金。 </w:t>
      </w:r>
    </w:p>
    <w:p>
      <w:pPr>
        <w:rPr>
          <w:rFonts w:hint="eastAsia" w:ascii="宋体" w:hAnsi="宋体" w:eastAsia="宋体" w:cs="宋体"/>
          <w:sz w:val="24"/>
          <w:szCs w:val="24"/>
        </w:rPr>
      </w:pPr>
      <w:r>
        <w:rPr>
          <w:rFonts w:hint="eastAsia" w:ascii="宋体" w:hAnsi="宋体" w:eastAsia="宋体" w:cs="宋体"/>
          <w:sz w:val="24"/>
          <w:szCs w:val="24"/>
        </w:rPr>
        <w:t xml:space="preserve">六、年初结转和结余：指以前年度尚未完成、结转到本年 按有关规定继续使用的资金。 </w:t>
      </w:r>
    </w:p>
    <w:p>
      <w:pPr>
        <w:rPr>
          <w:rFonts w:hint="eastAsia" w:ascii="宋体" w:hAnsi="宋体" w:eastAsia="宋体" w:cs="宋体"/>
          <w:sz w:val="24"/>
          <w:szCs w:val="24"/>
        </w:rPr>
      </w:pPr>
      <w:r>
        <w:rPr>
          <w:rFonts w:hint="eastAsia" w:ascii="宋体" w:hAnsi="宋体" w:eastAsia="宋体" w:cs="宋体"/>
          <w:sz w:val="24"/>
          <w:szCs w:val="24"/>
        </w:rPr>
        <w:t xml:space="preserve">七、结余分配：指事业单位按规定提取的职工福利基金、事业基金和缴纳的所得税，以及建设单位按规定应交回的基本建设竣工项目结余资金。 </w:t>
      </w:r>
    </w:p>
    <w:p>
      <w:pPr>
        <w:rPr>
          <w:rFonts w:hint="eastAsia" w:ascii="宋体" w:hAnsi="宋体" w:eastAsia="宋体" w:cs="宋体"/>
          <w:sz w:val="24"/>
          <w:szCs w:val="24"/>
        </w:rPr>
      </w:pPr>
      <w:r>
        <w:rPr>
          <w:rFonts w:hint="eastAsia" w:ascii="宋体" w:hAnsi="宋体" w:eastAsia="宋体" w:cs="宋体"/>
          <w:sz w:val="24"/>
          <w:szCs w:val="24"/>
        </w:rPr>
        <w:t xml:space="preserve">八、年末结转和结余：指本年度或以前年度预算安排、因客观条件发生变化无法按原计划实施，需要延迟到以后年度按有关规定继续使用的资金。 </w:t>
      </w:r>
    </w:p>
    <w:p>
      <w:pPr>
        <w:rPr>
          <w:rFonts w:hint="eastAsia" w:ascii="宋体" w:hAnsi="宋体" w:eastAsia="宋体" w:cs="宋体"/>
          <w:sz w:val="24"/>
          <w:szCs w:val="24"/>
        </w:rPr>
      </w:pPr>
      <w:r>
        <w:rPr>
          <w:rFonts w:hint="eastAsia" w:ascii="宋体" w:hAnsi="宋体" w:eastAsia="宋体" w:cs="宋体"/>
          <w:sz w:val="24"/>
          <w:szCs w:val="24"/>
        </w:rPr>
        <w:t xml:space="preserve">九、基本支出：指为保障机构正常运转、完成日常工作任务而发生的人员支出和公用支出。 </w:t>
      </w:r>
    </w:p>
    <w:p>
      <w:pPr>
        <w:rPr>
          <w:rFonts w:hint="eastAsia" w:ascii="宋体" w:hAnsi="宋体" w:eastAsia="宋体" w:cs="宋体"/>
          <w:sz w:val="24"/>
          <w:szCs w:val="24"/>
        </w:rPr>
      </w:pPr>
      <w:r>
        <w:rPr>
          <w:rFonts w:hint="eastAsia" w:ascii="宋体" w:hAnsi="宋体" w:eastAsia="宋体" w:cs="宋体"/>
          <w:sz w:val="24"/>
          <w:szCs w:val="24"/>
        </w:rPr>
        <w:t xml:space="preserve">十、项目支出：指在基本支出之外为完成特定行政任务和事业发展目标所发生的支出。 </w:t>
      </w:r>
    </w:p>
    <w:p>
      <w:pPr>
        <w:rPr>
          <w:rFonts w:hint="eastAsia" w:ascii="宋体" w:hAnsi="宋体" w:eastAsia="宋体" w:cs="宋体"/>
          <w:sz w:val="24"/>
          <w:szCs w:val="24"/>
        </w:rPr>
      </w:pPr>
      <w:r>
        <w:rPr>
          <w:rFonts w:hint="eastAsia" w:ascii="宋体" w:hAnsi="宋体" w:eastAsia="宋体" w:cs="宋体"/>
          <w:sz w:val="24"/>
          <w:szCs w:val="24"/>
        </w:rPr>
        <w:t>十一、经营支出：指事业单位在专业业务活动及其辅助活动之外开展非独立核算经营活动发生的支出。</w:t>
      </w:r>
    </w:p>
    <w:p>
      <w:pPr>
        <w:rPr>
          <w:rFonts w:hint="eastAsia" w:ascii="宋体" w:hAnsi="宋体" w:eastAsia="宋体" w:cs="宋体"/>
          <w:sz w:val="24"/>
          <w:szCs w:val="24"/>
        </w:rPr>
      </w:pPr>
      <w:r>
        <w:rPr>
          <w:rFonts w:hint="eastAsia" w:ascii="宋体" w:hAnsi="宋体" w:eastAsia="宋体" w:cs="宋体"/>
          <w:sz w:val="24"/>
          <w:szCs w:val="24"/>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rPr>
          <w:rFonts w:hint="eastAsia" w:ascii="宋体" w:hAnsi="宋体" w:eastAsia="宋体" w:cs="宋体"/>
          <w:sz w:val="24"/>
          <w:szCs w:val="24"/>
        </w:rPr>
      </w:pPr>
      <w:r>
        <w:rPr>
          <w:rFonts w:hint="eastAsia" w:ascii="宋体" w:hAnsi="宋体" w:eastAsia="宋体" w:cs="宋体"/>
          <w:sz w:val="24"/>
          <w:szCs w:val="24"/>
        </w:rPr>
        <w:t>十三、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D96DB0"/>
    <w:multiLevelType w:val="singleLevel"/>
    <w:tmpl w:val="A0D96DB0"/>
    <w:lvl w:ilvl="0" w:tentative="0">
      <w:start w:val="1"/>
      <w:numFmt w:val="chineseCounting"/>
      <w:suff w:val="nothing"/>
      <w:lvlText w:val="（%1）"/>
      <w:lvlJc w:val="left"/>
      <w:rPr>
        <w:rFonts w:hint="eastAsia"/>
      </w:rPr>
    </w:lvl>
  </w:abstractNum>
  <w:abstractNum w:abstractNumId="1">
    <w:nsid w:val="D46D3874"/>
    <w:multiLevelType w:val="singleLevel"/>
    <w:tmpl w:val="D46D3874"/>
    <w:lvl w:ilvl="0" w:tentative="0">
      <w:start w:val="1"/>
      <w:numFmt w:val="chineseCounting"/>
      <w:suff w:val="nothing"/>
      <w:lvlText w:val="%1、"/>
      <w:lvlJc w:val="left"/>
      <w:rPr>
        <w:rFonts w:hint="eastAsia"/>
      </w:rPr>
    </w:lvl>
  </w:abstractNum>
  <w:abstractNum w:abstractNumId="2">
    <w:nsid w:val="6D86BEAA"/>
    <w:multiLevelType w:val="singleLevel"/>
    <w:tmpl w:val="6D86BEAA"/>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4NDVmNDllYzljMGI3YmQ4N2ExYTI2YWY5Yjg3M2QifQ=="/>
  </w:docVars>
  <w:rsids>
    <w:rsidRoot w:val="33200D53"/>
    <w:rsid w:val="000118A6"/>
    <w:rsid w:val="00675481"/>
    <w:rsid w:val="00C91C98"/>
    <w:rsid w:val="01620C7B"/>
    <w:rsid w:val="029A5065"/>
    <w:rsid w:val="03AD58A1"/>
    <w:rsid w:val="03E52873"/>
    <w:rsid w:val="03E66532"/>
    <w:rsid w:val="05B54DE4"/>
    <w:rsid w:val="069F1C98"/>
    <w:rsid w:val="076F5A29"/>
    <w:rsid w:val="09143839"/>
    <w:rsid w:val="092F5E99"/>
    <w:rsid w:val="095073FA"/>
    <w:rsid w:val="09834103"/>
    <w:rsid w:val="0A572AAA"/>
    <w:rsid w:val="0A960AD7"/>
    <w:rsid w:val="0D641F8A"/>
    <w:rsid w:val="0EAC1199"/>
    <w:rsid w:val="0F2D682E"/>
    <w:rsid w:val="0FF93F96"/>
    <w:rsid w:val="106F63B8"/>
    <w:rsid w:val="11230F50"/>
    <w:rsid w:val="112C37DA"/>
    <w:rsid w:val="11FE7BA6"/>
    <w:rsid w:val="13FC61B5"/>
    <w:rsid w:val="1432607A"/>
    <w:rsid w:val="14FA383E"/>
    <w:rsid w:val="154222ED"/>
    <w:rsid w:val="15973CBB"/>
    <w:rsid w:val="15A20FDE"/>
    <w:rsid w:val="15D16F47"/>
    <w:rsid w:val="165250AC"/>
    <w:rsid w:val="17E07B9B"/>
    <w:rsid w:val="18662EE7"/>
    <w:rsid w:val="188D1AD1"/>
    <w:rsid w:val="19882298"/>
    <w:rsid w:val="1B235A06"/>
    <w:rsid w:val="1B810042"/>
    <w:rsid w:val="1C11581A"/>
    <w:rsid w:val="1C6405CB"/>
    <w:rsid w:val="224B70FA"/>
    <w:rsid w:val="22B40CBF"/>
    <w:rsid w:val="22D43778"/>
    <w:rsid w:val="24523436"/>
    <w:rsid w:val="254C6870"/>
    <w:rsid w:val="2551032A"/>
    <w:rsid w:val="277045BD"/>
    <w:rsid w:val="27E42B4A"/>
    <w:rsid w:val="282E6701"/>
    <w:rsid w:val="285B1F7A"/>
    <w:rsid w:val="28D64049"/>
    <w:rsid w:val="29C54DD4"/>
    <w:rsid w:val="2B1E0CAF"/>
    <w:rsid w:val="2C3C3E9F"/>
    <w:rsid w:val="2CBF1985"/>
    <w:rsid w:val="2D814084"/>
    <w:rsid w:val="2DC5015B"/>
    <w:rsid w:val="3008541A"/>
    <w:rsid w:val="30F403F6"/>
    <w:rsid w:val="311944BB"/>
    <w:rsid w:val="32627203"/>
    <w:rsid w:val="33200D53"/>
    <w:rsid w:val="34CF2C57"/>
    <w:rsid w:val="36034D29"/>
    <w:rsid w:val="37580848"/>
    <w:rsid w:val="379B7129"/>
    <w:rsid w:val="383E3D25"/>
    <w:rsid w:val="393B0C7E"/>
    <w:rsid w:val="39926D9B"/>
    <w:rsid w:val="39BC22F5"/>
    <w:rsid w:val="39FA3F3A"/>
    <w:rsid w:val="3A7B4EF4"/>
    <w:rsid w:val="3AC52EF5"/>
    <w:rsid w:val="3B1E0A9C"/>
    <w:rsid w:val="3B5F50F7"/>
    <w:rsid w:val="3C9E1C4F"/>
    <w:rsid w:val="3D3954D4"/>
    <w:rsid w:val="3DD516A1"/>
    <w:rsid w:val="3F1B484E"/>
    <w:rsid w:val="3F2C5D02"/>
    <w:rsid w:val="3F591E5E"/>
    <w:rsid w:val="404C2A8F"/>
    <w:rsid w:val="40715E4E"/>
    <w:rsid w:val="413C37E5"/>
    <w:rsid w:val="414C5A16"/>
    <w:rsid w:val="4292190E"/>
    <w:rsid w:val="43643AB0"/>
    <w:rsid w:val="436F12EB"/>
    <w:rsid w:val="441B5933"/>
    <w:rsid w:val="44EE4DF6"/>
    <w:rsid w:val="45570BED"/>
    <w:rsid w:val="461B49EC"/>
    <w:rsid w:val="464D69F4"/>
    <w:rsid w:val="481265F3"/>
    <w:rsid w:val="48741AB6"/>
    <w:rsid w:val="48D92B4B"/>
    <w:rsid w:val="4A1A43F7"/>
    <w:rsid w:val="4AA94464"/>
    <w:rsid w:val="4B1A6945"/>
    <w:rsid w:val="4BD71A3B"/>
    <w:rsid w:val="4BDB6F4F"/>
    <w:rsid w:val="4C4B1598"/>
    <w:rsid w:val="4C8339B9"/>
    <w:rsid w:val="4C931E8D"/>
    <w:rsid w:val="4E095279"/>
    <w:rsid w:val="4E946A0E"/>
    <w:rsid w:val="509D5AC4"/>
    <w:rsid w:val="510161A8"/>
    <w:rsid w:val="51CE66DB"/>
    <w:rsid w:val="51E23F34"/>
    <w:rsid w:val="52AC2278"/>
    <w:rsid w:val="5531670A"/>
    <w:rsid w:val="5568123E"/>
    <w:rsid w:val="55711857"/>
    <w:rsid w:val="55971295"/>
    <w:rsid w:val="559E3FD3"/>
    <w:rsid w:val="560501F2"/>
    <w:rsid w:val="56081EEA"/>
    <w:rsid w:val="58340D21"/>
    <w:rsid w:val="58B10829"/>
    <w:rsid w:val="59856CB8"/>
    <w:rsid w:val="59F2790A"/>
    <w:rsid w:val="5A321F79"/>
    <w:rsid w:val="5A4C2893"/>
    <w:rsid w:val="5A8F4F3F"/>
    <w:rsid w:val="5AF30EE2"/>
    <w:rsid w:val="5B67762F"/>
    <w:rsid w:val="5C6E089F"/>
    <w:rsid w:val="5D6D0F8A"/>
    <w:rsid w:val="5EB63028"/>
    <w:rsid w:val="5ED52E57"/>
    <w:rsid w:val="5F1D65AC"/>
    <w:rsid w:val="5F8829B2"/>
    <w:rsid w:val="5FA23A2C"/>
    <w:rsid w:val="602529FA"/>
    <w:rsid w:val="60795A64"/>
    <w:rsid w:val="60A874AA"/>
    <w:rsid w:val="60B46165"/>
    <w:rsid w:val="616C342F"/>
    <w:rsid w:val="61D94A0C"/>
    <w:rsid w:val="622505D7"/>
    <w:rsid w:val="65091AAC"/>
    <w:rsid w:val="6531690D"/>
    <w:rsid w:val="65B337C6"/>
    <w:rsid w:val="65C634F9"/>
    <w:rsid w:val="661C420B"/>
    <w:rsid w:val="665B4858"/>
    <w:rsid w:val="66E97623"/>
    <w:rsid w:val="68644EEC"/>
    <w:rsid w:val="68C61222"/>
    <w:rsid w:val="69126A56"/>
    <w:rsid w:val="693F23C6"/>
    <w:rsid w:val="696D676A"/>
    <w:rsid w:val="6A050368"/>
    <w:rsid w:val="6A770E80"/>
    <w:rsid w:val="6AD9782B"/>
    <w:rsid w:val="6AFA34F8"/>
    <w:rsid w:val="6B1139A5"/>
    <w:rsid w:val="6B2C53B6"/>
    <w:rsid w:val="6B3D311E"/>
    <w:rsid w:val="6BB06F49"/>
    <w:rsid w:val="6C0A2491"/>
    <w:rsid w:val="6C557385"/>
    <w:rsid w:val="6DC9002B"/>
    <w:rsid w:val="6DE90818"/>
    <w:rsid w:val="6DFF3A4C"/>
    <w:rsid w:val="6F8E00A7"/>
    <w:rsid w:val="6FDE3B35"/>
    <w:rsid w:val="723F46FC"/>
    <w:rsid w:val="72831500"/>
    <w:rsid w:val="75510906"/>
    <w:rsid w:val="75880FE6"/>
    <w:rsid w:val="779D3D0F"/>
    <w:rsid w:val="77A61B91"/>
    <w:rsid w:val="78715547"/>
    <w:rsid w:val="7B2B62C3"/>
    <w:rsid w:val="7B7C145C"/>
    <w:rsid w:val="7BE41FFE"/>
    <w:rsid w:val="7BFC4D1C"/>
    <w:rsid w:val="7C5767D5"/>
    <w:rsid w:val="7D626289"/>
    <w:rsid w:val="7E40490C"/>
    <w:rsid w:val="7FD9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5035</Words>
  <Characters>5607</Characters>
  <Lines>0</Lines>
  <Paragraphs>0</Paragraphs>
  <TotalTime>116</TotalTime>
  <ScaleCrop>false</ScaleCrop>
  <LinksUpToDate>false</LinksUpToDate>
  <CharactersWithSpaces>5653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2021-08-12T07:36:00Z</dcterms:created>
  <dc:creator>ty</dc:creator>
  <cp:lastModifiedBy>Deng</cp:lastModifiedBy>
  <cp:lastPrinted>2021-08-13T07:29:00Z</cp:lastPrinted>
  <dcterms:modified xsi:type="dcterms:W3CDTF">2022-10-25T02:49:36Z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F233068297504524BB24F51FB75AE222</vt:lpwstr>
  </property>
</Properties>
</file>