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CD" w:rsidRDefault="00462E7D">
      <w:pP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附件</w:t>
      </w:r>
      <w:r>
        <w:rPr>
          <w:rFonts w:ascii="宋体" w:eastAsia="宋体" w:hAnsi="宋体" w:cs="宋体" w:hint="eastAsia"/>
          <w:b/>
          <w:bCs/>
          <w:color w:val="333333"/>
          <w:kern w:val="0"/>
          <w:sz w:val="28"/>
          <w:szCs w:val="28"/>
        </w:rPr>
        <w:t>：</w:t>
      </w:r>
      <w:r w:rsidRPr="00462E7D">
        <w:rPr>
          <w:rFonts w:ascii="宋体" w:eastAsia="宋体" w:hAnsi="宋体" w:cs="宋体" w:hint="eastAsia"/>
          <w:b/>
          <w:color w:val="333333"/>
          <w:kern w:val="0"/>
          <w:sz w:val="28"/>
          <w:szCs w:val="28"/>
        </w:rPr>
        <w:t>第一临床医学院2023年广西学位与研究生教育改革课题申报候选人名单</w:t>
      </w:r>
    </w:p>
    <w:tbl>
      <w:tblPr>
        <w:tblW w:w="9060" w:type="dxa"/>
        <w:jc w:val="center"/>
        <w:tblInd w:w="315" w:type="dxa"/>
        <w:tblLayout w:type="fixed"/>
        <w:tblCellMar>
          <w:top w:w="15" w:type="dxa"/>
          <w:left w:w="15" w:type="dxa"/>
          <w:bottom w:w="15" w:type="dxa"/>
          <w:right w:w="15" w:type="dxa"/>
        </w:tblCellMar>
        <w:tblLook w:val="04A0"/>
      </w:tblPr>
      <w:tblGrid>
        <w:gridCol w:w="693"/>
        <w:gridCol w:w="850"/>
        <w:gridCol w:w="709"/>
        <w:gridCol w:w="709"/>
        <w:gridCol w:w="1134"/>
        <w:gridCol w:w="4965"/>
      </w:tblGrid>
      <w:tr w:rsidR="00D413CD" w:rsidTr="00484D7F">
        <w:trPr>
          <w:trHeight w:val="390"/>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序号</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课题组牵头人情况</w:t>
            </w:r>
          </w:p>
        </w:tc>
        <w:tc>
          <w:tcPr>
            <w:tcW w:w="4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申请课题名称</w:t>
            </w:r>
          </w:p>
        </w:tc>
      </w:tr>
      <w:tr w:rsidR="00D413CD" w:rsidTr="00484D7F">
        <w:trPr>
          <w:trHeight w:val="375"/>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D413CD">
            <w:pPr>
              <w:jc w:val="center"/>
              <w:rPr>
                <w:rFonts w:ascii="宋体" w:eastAsia="宋体" w:hAnsi="宋体" w:cs="宋体"/>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性别</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年龄</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462E7D" w:rsidP="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职称</w:t>
            </w:r>
          </w:p>
        </w:tc>
        <w:tc>
          <w:tcPr>
            <w:tcW w:w="4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13CD" w:rsidRDefault="00D413CD">
            <w:pPr>
              <w:jc w:val="center"/>
              <w:rPr>
                <w:rFonts w:ascii="宋体" w:eastAsia="宋体" w:hAnsi="宋体" w:cs="宋体"/>
                <w:color w:val="000000"/>
                <w:sz w:val="24"/>
                <w:szCs w:val="24"/>
              </w:rPr>
            </w:pPr>
          </w:p>
        </w:tc>
      </w:tr>
      <w:tr w:rsidR="00484D7F" w:rsidTr="00484D7F">
        <w:trPr>
          <w:trHeight w:val="675"/>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陈罡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center"/>
              <w:rPr>
                <w:rFonts w:ascii="宋体" w:eastAsia="宋体" w:hAnsi="宋体" w:cs="宋体"/>
                <w:color w:val="000000"/>
                <w:sz w:val="24"/>
                <w:szCs w:val="24"/>
              </w:rPr>
            </w:pPr>
            <w:r>
              <w:rPr>
                <w:rFonts w:hint="eastAsia"/>
                <w:color w:val="000000"/>
              </w:rPr>
              <w:t>教授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双创模式下病理专业型硕士研究生住培金课打造与实践探究</w:t>
            </w:r>
          </w:p>
        </w:tc>
      </w:tr>
      <w:tr w:rsidR="00484D7F" w:rsidTr="00484D7F">
        <w:trPr>
          <w:trHeight w:val="675"/>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阳诺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主任医师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基于社交媒体的医学研究生团队协作能力培养研究</w:t>
            </w:r>
          </w:p>
        </w:tc>
      </w:tr>
      <w:tr w:rsidR="00484D7F" w:rsidTr="00484D7F">
        <w:trPr>
          <w:trHeight w:val="675"/>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杨霞</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center"/>
              <w:rPr>
                <w:rFonts w:ascii="宋体" w:eastAsia="宋体" w:hAnsi="宋体" w:cs="宋体"/>
                <w:color w:val="000000"/>
                <w:sz w:val="24"/>
                <w:szCs w:val="24"/>
              </w:rPr>
            </w:pPr>
            <w:r>
              <w:rPr>
                <w:rFonts w:hint="eastAsia"/>
                <w:color w:val="000000"/>
              </w:rPr>
              <w:t>副主任医师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“双轨合一”模式下全科医学专业学位研究生科研思维能力培养的探索</w:t>
            </w:r>
          </w:p>
        </w:tc>
      </w:tr>
      <w:tr w:rsidR="00484D7F" w:rsidTr="00484D7F">
        <w:trPr>
          <w:trHeight w:val="675"/>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李苹萍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center"/>
              <w:rPr>
                <w:rFonts w:ascii="宋体" w:eastAsia="宋体" w:hAnsi="宋体" w:cs="宋体"/>
                <w:color w:val="000000"/>
                <w:sz w:val="24"/>
                <w:szCs w:val="24"/>
              </w:rPr>
            </w:pPr>
            <w:r>
              <w:rPr>
                <w:rFonts w:hint="eastAsia"/>
                <w:color w:val="000000"/>
              </w:rPr>
              <w:t>主治医师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思政教育理念下神经病学专业研究生创新实践能力培养</w:t>
            </w:r>
          </w:p>
        </w:tc>
      </w:tr>
      <w:tr w:rsidR="00484D7F" w:rsidTr="00484D7F">
        <w:trPr>
          <w:trHeight w:val="746"/>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黄荟森</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center"/>
              <w:rPr>
                <w:rFonts w:ascii="宋体" w:eastAsia="宋体" w:hAnsi="宋体" w:cs="宋体"/>
                <w:color w:val="000000"/>
                <w:sz w:val="24"/>
                <w:szCs w:val="24"/>
              </w:rPr>
            </w:pPr>
            <w:r>
              <w:rPr>
                <w:rFonts w:hint="eastAsia"/>
                <w:color w:val="000000"/>
              </w:rPr>
              <w:t>讲师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临床医学硕士研究生思想政治教育中导师与辅导员协同育人模式探讨</w:t>
            </w:r>
          </w:p>
        </w:tc>
      </w:tr>
      <w:tr w:rsidR="00484D7F" w:rsidTr="00484D7F">
        <w:trPr>
          <w:trHeight w:val="675"/>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高勇</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pPr>
              <w:jc w:val="center"/>
              <w:rPr>
                <w:rFonts w:ascii="宋体" w:eastAsia="宋体" w:hAnsi="宋体" w:cs="宋体"/>
                <w:color w:val="000000"/>
                <w:sz w:val="24"/>
                <w:szCs w:val="24"/>
              </w:rPr>
            </w:pPr>
            <w:r>
              <w:rPr>
                <w:rFonts w:hint="eastAsia"/>
                <w:color w:val="000000"/>
              </w:rPr>
              <w:t>主管技师</w:t>
            </w:r>
          </w:p>
        </w:tc>
        <w:tc>
          <w:tcPr>
            <w:tcW w:w="4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4D7F" w:rsidRDefault="00484D7F" w:rsidP="00484D7F">
            <w:pPr>
              <w:jc w:val="left"/>
              <w:rPr>
                <w:rFonts w:ascii="宋体" w:eastAsia="宋体" w:hAnsi="宋体" w:cs="宋体"/>
                <w:color w:val="000000"/>
                <w:sz w:val="24"/>
                <w:szCs w:val="24"/>
              </w:rPr>
            </w:pPr>
            <w:r>
              <w:rPr>
                <w:rFonts w:hint="eastAsia"/>
                <w:color w:val="000000"/>
              </w:rPr>
              <w:t>西部医学院校临床检验诊断学研究生招生生源趋势分析与对策研究</w:t>
            </w:r>
          </w:p>
        </w:tc>
      </w:tr>
    </w:tbl>
    <w:p w:rsidR="00D413CD" w:rsidRDefault="00D413CD"/>
    <w:sectPr w:rsidR="00D413CD" w:rsidSect="00D413CD">
      <w:pgSz w:w="11906" w:h="16838"/>
      <w:pgMar w:top="1440" w:right="1123" w:bottom="1440" w:left="112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413CD"/>
    <w:rsid w:val="00462E7D"/>
    <w:rsid w:val="00484D7F"/>
    <w:rsid w:val="00D413CD"/>
    <w:rsid w:val="1041212B"/>
    <w:rsid w:val="6FA043DB"/>
    <w:rsid w:val="75D63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3C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D413CD"/>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2014-10-29T12:08:00Z</dcterms:created>
  <dcterms:modified xsi:type="dcterms:W3CDTF">2023-04-17T00:53:00Z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