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center"/>
        <w:textAlignment w:val="baseline"/>
        <w:rPr>
          <w:rFonts w:ascii="楷体" w:hAnsi="楷体" w:eastAsia="楷体"/>
          <w:b/>
          <w:color w:val="333333"/>
          <w:sz w:val="36"/>
          <w:szCs w:val="36"/>
        </w:rPr>
      </w:pPr>
      <w:r>
        <w:rPr>
          <w:rFonts w:hint="eastAsia" w:ascii="楷体" w:hAnsi="楷体" w:eastAsia="楷体"/>
          <w:b/>
          <w:color w:val="333333"/>
          <w:sz w:val="36"/>
          <w:szCs w:val="36"/>
        </w:rPr>
        <w:t>广西医科大学第一附属医院202</w:t>
      </w:r>
      <w:r>
        <w:rPr>
          <w:rFonts w:ascii="楷体" w:hAnsi="楷体" w:eastAsia="楷体"/>
          <w:b/>
          <w:color w:val="333333"/>
          <w:sz w:val="36"/>
          <w:szCs w:val="36"/>
        </w:rPr>
        <w:t>3</w:t>
      </w:r>
      <w:r>
        <w:rPr>
          <w:rFonts w:hint="eastAsia" w:ascii="楷体" w:hAnsi="楷体" w:eastAsia="楷体"/>
          <w:b/>
          <w:color w:val="333333"/>
          <w:sz w:val="36"/>
          <w:szCs w:val="36"/>
        </w:rPr>
        <w:t>年度住院医师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center"/>
        <w:textAlignment w:val="baseline"/>
        <w:rPr>
          <w:rFonts w:ascii="楷体" w:hAnsi="楷体" w:eastAsia="楷体"/>
          <w:b/>
          <w:color w:val="333333"/>
          <w:sz w:val="36"/>
          <w:szCs w:val="36"/>
        </w:rPr>
      </w:pPr>
      <w:r>
        <w:rPr>
          <w:rFonts w:hint="eastAsia" w:ascii="楷体" w:hAnsi="楷体" w:eastAsia="楷体"/>
          <w:b/>
          <w:color w:val="333333"/>
          <w:sz w:val="36"/>
          <w:szCs w:val="36"/>
        </w:rPr>
        <w:t>规范化培训社会化招收考核通知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55"/>
        <w:jc w:val="center"/>
        <w:textAlignment w:val="baseline"/>
        <w:rPr>
          <w:rFonts w:ascii="楷体" w:hAnsi="楷体" w:eastAsia="楷体"/>
          <w:b/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楷体" w:hAnsi="楷体" w:eastAsia="楷体"/>
          <w:color w:val="333333"/>
          <w:sz w:val="29"/>
          <w:szCs w:val="29"/>
        </w:rPr>
      </w:pPr>
      <w:r>
        <w:rPr>
          <w:rFonts w:hint="eastAsia" w:ascii="楷体" w:hAnsi="楷体" w:eastAsia="楷体"/>
          <w:color w:val="333333"/>
          <w:sz w:val="29"/>
          <w:szCs w:val="29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楷体" w:hAnsi="楷体" w:eastAsia="楷体"/>
          <w:color w:val="333333"/>
          <w:sz w:val="29"/>
          <w:szCs w:val="29"/>
        </w:rPr>
      </w:pPr>
      <w:r>
        <w:rPr>
          <w:rFonts w:hint="eastAsia" w:ascii="楷体" w:hAnsi="楷体" w:eastAsia="楷体"/>
          <w:color w:val="333333"/>
          <w:sz w:val="29"/>
          <w:szCs w:val="29"/>
        </w:rPr>
        <w:t>广西医科大学第一附属医院2023年度住院医师规范化培训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楷体" w:hAnsi="楷体" w:eastAsia="楷体"/>
          <w:color w:val="333333"/>
          <w:sz w:val="29"/>
          <w:szCs w:val="29"/>
        </w:rPr>
        <w:t>社会化招收考核人员名单</w:t>
      </w:r>
    </w:p>
    <w:tbl>
      <w:tblPr>
        <w:tblStyle w:val="6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995"/>
        <w:gridCol w:w="153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吴思毅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黄惠梅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杨文民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南京医科大学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韦丽玲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陈剑靖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李向晖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陈俞婷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重庆医科大学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周婵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昆明医科大学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陆兴雪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赵跃群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李金城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严业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时智灵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黄逸飞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陈丁泉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罗海乾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2023019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马瑞鑫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蓝祝晶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郑凯天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李葵娜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杨家湟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黄佳琳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黄宇桢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重庆医科大学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李莉莎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南方医科大学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蓝淞耀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莫泳锋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2023029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梁雪梅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陕西中医药大学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罗安强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杜勋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延安大学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庞如利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王诗琴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王柔媚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天津医科大学临床医学院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蓝翊宁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段军政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商丘医学高等专科学校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2023039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覃文聪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李宝嘉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刘凯兵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梁盼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周曼霞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莫秋玉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山西医科大学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韦丽君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罗增涛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首都医科大学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匡雅琪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卢创宏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2023049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赵氏建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昆明医科大学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李小凤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黄雪梅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郑明宇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张钦欣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农巨森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阮晖朝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2023059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滕雨恩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庞礼貌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韦尔东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慕尼黑大学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陆江婷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韩天畅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华北理工大学冀唐学院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周思江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何明为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陈诗雯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梁静华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西北民族大学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韦藤基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2023069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覃一高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王君萍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何文聪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陆邦杰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梁雪丽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林冬梅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麦金玲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石继平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吴忠港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2023079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卢春苗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陈菁菁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苏美琪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华中科技大学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谢子霖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邓欣悦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赵亚飞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河北医科大学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西安医学院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陈利利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宋林枫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长沙医学院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陈小祺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2023089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宋金恬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卓金芝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孙琴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朱浩然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黄秋妮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张茵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刘明月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杨金妹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陆静怡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2023099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罗惠中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陆天开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韦孜燚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牡丹江医学院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莫少娥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黄海峰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李宛霓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赖源儒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广州医科大学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莫正悦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海南医学院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郑宇玄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王子田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2023109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甘超文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叶长伟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彭守龙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大理大学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梁汉锐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天津医科大学临床医学院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黄默然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陈国俊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李文鑫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刘丽容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何亮余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侯俊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湘南学院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2023119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赵清君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遵义医学院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119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甘开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鄢晓雪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鲍拼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遵义医学院医学与科技学院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莫小玲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陆爱文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郑琪琦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邹逸敏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吴冬萍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2023129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覃嘉乐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海南医学院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129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刘建宏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韦青梅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锦州医科大学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程媛丽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韦水春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胡霞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湘南学院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蒙永格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遵义医学院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黄靖媚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南京中医药大学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李凤艳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2023139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刘燕清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南昌大学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139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罗桦峥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杨钧淇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齐齐哈尔医学院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庞锦树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廖慧秀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牡丹江医学院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胡鑫鹏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长沙医学院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吴宬锋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哈尔滨医科大学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姚立创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蒙伟宇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2023149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余家睿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149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长沙医学院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陆昱诚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赵婷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湖北医药学院药护学院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刘峻宏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吕昌倬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陈蔓莹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杨仲鹏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廖萱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高诗婧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海南医学院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2023159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傅士恩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159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谭曦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陆礼娟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龚家任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温碧心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陈河伶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谭宏友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张权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黄名秋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2023169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覃小凤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169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陈秋梅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李其璟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黄绘颖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卢俊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周洪春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蓝玉梅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黄艺承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刘建邑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蒙娜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2023179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农敏艺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179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徐秋英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牡丹江医学院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梁定雯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黎金菊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谢秋雯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陆金凤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朱懿颖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李小红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牡丹江医学院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梁粤潮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2023189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韦飞扬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189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谢金桓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邱洁玲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陈玉姬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李柏耀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黄金华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吴广华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商仪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王永芳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2023198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梁晓兰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广西科技大学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2023199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廖丽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199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2023200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崔子炎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广东医科大学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right="1135" w:firstLine="3840" w:firstLineChars="1600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4OWM2OWQwNGFiZDlmZTgyZDZlMDkyNzkxNGE5YzIifQ=="/>
    <w:docVar w:name="KY_MEDREF_DOCUID" w:val="{D49BEAE8-9EE6-4016-8955-F8A27E4FFAF0}"/>
    <w:docVar w:name="KY_MEDREF_VERSION" w:val="3"/>
  </w:docVars>
  <w:rsids>
    <w:rsidRoot w:val="001C2ED1"/>
    <w:rsid w:val="000112C2"/>
    <w:rsid w:val="00101A76"/>
    <w:rsid w:val="001B0FEB"/>
    <w:rsid w:val="001C1B44"/>
    <w:rsid w:val="001C2ED1"/>
    <w:rsid w:val="0020456C"/>
    <w:rsid w:val="002F732A"/>
    <w:rsid w:val="003F1D40"/>
    <w:rsid w:val="00466E93"/>
    <w:rsid w:val="005C7A64"/>
    <w:rsid w:val="00664316"/>
    <w:rsid w:val="00743DB4"/>
    <w:rsid w:val="008331A4"/>
    <w:rsid w:val="0099468D"/>
    <w:rsid w:val="009A7D37"/>
    <w:rsid w:val="009E48F3"/>
    <w:rsid w:val="00A148AA"/>
    <w:rsid w:val="00A97F6D"/>
    <w:rsid w:val="00AB76D7"/>
    <w:rsid w:val="00BD7ADF"/>
    <w:rsid w:val="00D45B47"/>
    <w:rsid w:val="00D52D61"/>
    <w:rsid w:val="00E90696"/>
    <w:rsid w:val="00E93026"/>
    <w:rsid w:val="00ED75ED"/>
    <w:rsid w:val="00F91EFD"/>
    <w:rsid w:val="00FE35CA"/>
    <w:rsid w:val="00FF3437"/>
    <w:rsid w:val="49D803D6"/>
    <w:rsid w:val="5EDB7F5F"/>
    <w:rsid w:val="63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3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2260</Words>
  <Characters>3758</Characters>
  <Lines>33</Lines>
  <Paragraphs>9</Paragraphs>
  <TotalTime>0</TotalTime>
  <ScaleCrop>false</ScaleCrop>
  <LinksUpToDate>false</LinksUpToDate>
  <CharactersWithSpaces>3758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2022-04-28T03:28:00Z</dcterms:created>
  <dc:creator>Administrator</dc:creator>
  <cp:lastModifiedBy>3</cp:lastModifiedBy>
  <dcterms:modified xsi:type="dcterms:W3CDTF">2023-04-30T08:55:30Z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3B28D868DDE641DDBA4360053FD344C3_12</vt:lpwstr>
  </property>
</Properties>
</file>