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附件一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责任导师名单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普外科：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覃新干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李杰华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田  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桂小龙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余水平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彭  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叶新平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文  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张  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梁君林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郭  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甘嘉亮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泌尿外科：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李天宇、莫林键、关晓峰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妇产科：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范江涛、林汇斯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jhjYWE4NDllODg0MTk1MDkwNGY4MTRiZTBjYjMifQ=="/>
  </w:docVars>
  <w:rsids>
    <w:rsidRoot w:val="38AF3AD0"/>
    <w:rsid w:val="38AF3AD0"/>
    <w:rsid w:val="45C15446"/>
    <w:rsid w:val="7B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38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2022-10-17T03:29:00Z</dcterms:created>
  <dc:creator>快乐大猪</dc:creator>
  <cp:lastModifiedBy>快乐大猪</cp:lastModifiedBy>
  <dcterms:modified xsi:type="dcterms:W3CDTF">2023-05-16T00:31:10Z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80279B820FBB4C0E84E8C2D6BE13D2C6</vt:lpwstr>
  </property>
</Properties>
</file>