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B3EF" w14:textId="5F9EE145" w:rsidR="0019047A" w:rsidRPr="001D2099" w:rsidRDefault="003D3062" w:rsidP="00DB7E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方正小标宋简体" w:eastAsia="方正小标宋简体"/>
          <w:b/>
          <w:bCs/>
          <w:color w:val="333333"/>
          <w:sz w:val="32"/>
          <w:szCs w:val="32"/>
        </w:rPr>
      </w:pPr>
      <w:r w:rsidRPr="001D2099">
        <w:rPr>
          <w:rFonts w:ascii="方正小标宋简体" w:eastAsia="方正小标宋简体" w:hint="eastAsia"/>
          <w:b/>
          <w:bCs/>
          <w:color w:val="333333"/>
          <w:sz w:val="32"/>
          <w:szCs w:val="32"/>
        </w:rPr>
        <w:t>广西医科大学第一附属医院</w:t>
      </w:r>
      <w:r w:rsidR="00E051F0">
        <w:rPr>
          <w:rFonts w:ascii="方正小标宋简体" w:eastAsia="方正小标宋简体" w:hint="eastAsia"/>
          <w:b/>
          <w:bCs/>
          <w:color w:val="333333"/>
          <w:sz w:val="32"/>
          <w:szCs w:val="32"/>
        </w:rPr>
        <w:t>2023</w:t>
      </w:r>
      <w:r w:rsidRPr="001D2099">
        <w:rPr>
          <w:rFonts w:ascii="方正小标宋简体" w:eastAsia="方正小标宋简体" w:hint="eastAsia"/>
          <w:b/>
          <w:bCs/>
          <w:color w:val="333333"/>
          <w:sz w:val="32"/>
          <w:szCs w:val="32"/>
        </w:rPr>
        <w:t>年度</w:t>
      </w:r>
    </w:p>
    <w:p w14:paraId="59CC4C9B" w14:textId="1EC4DE47" w:rsidR="009B5436" w:rsidRPr="001D2099" w:rsidRDefault="003D3062" w:rsidP="00DB7E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方正小标宋简体" w:eastAsia="方正小标宋简体"/>
          <w:b/>
          <w:bCs/>
          <w:color w:val="333333"/>
          <w:sz w:val="32"/>
          <w:szCs w:val="32"/>
        </w:rPr>
      </w:pPr>
      <w:r w:rsidRPr="001D2099">
        <w:rPr>
          <w:rFonts w:ascii="方正小标宋简体" w:eastAsia="方正小标宋简体" w:hint="eastAsia"/>
          <w:b/>
          <w:bCs/>
          <w:color w:val="333333"/>
          <w:sz w:val="32"/>
          <w:szCs w:val="32"/>
        </w:rPr>
        <w:t>住院医师规范化培训社会化招收拟录取名单公示</w:t>
      </w:r>
    </w:p>
    <w:p w14:paraId="018FFAF3" w14:textId="77777777" w:rsidR="00340446" w:rsidRPr="001D2099" w:rsidRDefault="00340446" w:rsidP="00DB7E0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仿宋_GB2312" w:eastAsia="仿宋_GB2312"/>
          <w:b/>
          <w:bCs/>
          <w:color w:val="333333"/>
          <w:sz w:val="28"/>
          <w:szCs w:val="28"/>
        </w:rPr>
      </w:pPr>
    </w:p>
    <w:p w14:paraId="1086C69C" w14:textId="2D76FD94" w:rsidR="003D3062" w:rsidRPr="001D2099" w:rsidRDefault="003D3062" w:rsidP="0019047A">
      <w:pPr>
        <w:pStyle w:val="a3"/>
        <w:shd w:val="clear" w:color="auto" w:fill="FFFFFF"/>
        <w:spacing w:before="0" w:beforeAutospacing="0" w:after="150" w:afterAutospacing="0" w:line="360" w:lineRule="auto"/>
        <w:ind w:firstLineChars="200" w:firstLine="560"/>
        <w:jc w:val="both"/>
        <w:rPr>
          <w:rFonts w:ascii="仿宋_GB2312" w:eastAsia="仿宋_GB2312"/>
          <w:color w:val="333333"/>
          <w:sz w:val="28"/>
          <w:szCs w:val="28"/>
        </w:rPr>
      </w:pPr>
      <w:r w:rsidRPr="001D2099">
        <w:rPr>
          <w:rFonts w:ascii="仿宋_GB2312" w:eastAsia="仿宋_GB2312" w:hint="eastAsia"/>
          <w:color w:val="333333"/>
          <w:sz w:val="28"/>
          <w:szCs w:val="28"/>
        </w:rPr>
        <w:t>根据《广西壮族自治区住院医师规范化培训招收实施方案》（桂卫科教发〔</w:t>
      </w:r>
      <w:r w:rsidR="00EB2EB8">
        <w:rPr>
          <w:rFonts w:ascii="仿宋_GB2312" w:eastAsia="仿宋_GB2312" w:hint="eastAsia"/>
          <w:color w:val="333333"/>
          <w:sz w:val="28"/>
          <w:szCs w:val="28"/>
        </w:rPr>
        <w:t>202</w:t>
      </w:r>
      <w:r w:rsidR="00101374">
        <w:rPr>
          <w:rFonts w:ascii="仿宋_GB2312" w:eastAsia="仿宋_GB2312"/>
          <w:color w:val="333333"/>
          <w:sz w:val="28"/>
          <w:szCs w:val="28"/>
        </w:rPr>
        <w:t>0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〕6号）、《自治区卫生健康委办公室关于做好</w:t>
      </w:r>
      <w:r w:rsidR="00E051F0">
        <w:rPr>
          <w:rFonts w:ascii="仿宋_GB2312" w:eastAsia="仿宋_GB2312" w:hint="eastAsia"/>
          <w:color w:val="333333"/>
          <w:sz w:val="28"/>
          <w:szCs w:val="28"/>
        </w:rPr>
        <w:t>2023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年全区住院医师规范化培训招收工作的通知》的有关规定，对通过我院</w:t>
      </w:r>
      <w:r w:rsidR="00E051F0">
        <w:rPr>
          <w:rFonts w:ascii="仿宋_GB2312" w:eastAsia="仿宋_GB2312" w:hint="eastAsia"/>
          <w:color w:val="333333"/>
          <w:sz w:val="28"/>
          <w:szCs w:val="28"/>
        </w:rPr>
        <w:t>2023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年度住院医师规范化培训社会化招收</w:t>
      </w:r>
      <w:r w:rsidR="00101374">
        <w:rPr>
          <w:rFonts w:ascii="仿宋_GB2312" w:eastAsia="仿宋_GB2312" w:hint="eastAsia"/>
          <w:color w:val="333333"/>
          <w:sz w:val="28"/>
          <w:szCs w:val="28"/>
        </w:rPr>
        <w:t>考核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的拟录取考生名单进行公示，公示期为</w:t>
      </w:r>
      <w:r w:rsidR="00E051F0">
        <w:rPr>
          <w:rFonts w:ascii="仿宋_GB2312" w:eastAsia="仿宋_GB2312" w:hint="eastAsia"/>
          <w:color w:val="333333"/>
          <w:sz w:val="28"/>
          <w:szCs w:val="28"/>
        </w:rPr>
        <w:t>2023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年</w:t>
      </w:r>
      <w:r w:rsidR="00EB2EB8">
        <w:rPr>
          <w:rFonts w:ascii="仿宋_GB2312" w:eastAsia="仿宋_GB2312" w:hint="eastAsia"/>
          <w:color w:val="333333"/>
          <w:sz w:val="28"/>
          <w:szCs w:val="28"/>
        </w:rPr>
        <w:t>5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月</w:t>
      </w:r>
      <w:r w:rsidR="00E051F0">
        <w:rPr>
          <w:rFonts w:ascii="仿宋_GB2312" w:eastAsia="仿宋_GB2312"/>
          <w:color w:val="333333"/>
          <w:sz w:val="28"/>
          <w:szCs w:val="28"/>
        </w:rPr>
        <w:t>9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日至</w:t>
      </w:r>
      <w:r w:rsidR="00E051F0">
        <w:rPr>
          <w:rFonts w:ascii="仿宋_GB2312" w:eastAsia="仿宋_GB2312" w:hint="eastAsia"/>
          <w:color w:val="333333"/>
          <w:sz w:val="28"/>
          <w:szCs w:val="28"/>
        </w:rPr>
        <w:t>2023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年5月</w:t>
      </w:r>
      <w:r w:rsidR="00E051F0">
        <w:rPr>
          <w:rFonts w:ascii="仿宋_GB2312" w:eastAsia="仿宋_GB2312"/>
          <w:color w:val="333333"/>
          <w:sz w:val="28"/>
          <w:szCs w:val="28"/>
        </w:rPr>
        <w:t>1</w:t>
      </w:r>
      <w:r w:rsidR="002E0DE6">
        <w:rPr>
          <w:rFonts w:ascii="仿宋_GB2312" w:eastAsia="仿宋_GB2312"/>
          <w:color w:val="333333"/>
          <w:sz w:val="28"/>
          <w:szCs w:val="28"/>
        </w:rPr>
        <w:t>1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日。在公示期内，如对公示名单有异议，请以书面形式并署真实姓名于5月</w:t>
      </w:r>
      <w:r w:rsidR="00E051F0">
        <w:rPr>
          <w:rFonts w:ascii="仿宋_GB2312" w:eastAsia="仿宋_GB2312"/>
          <w:color w:val="333333"/>
          <w:sz w:val="28"/>
          <w:szCs w:val="28"/>
        </w:rPr>
        <w:t>1</w:t>
      </w:r>
      <w:r w:rsidR="002E0DE6">
        <w:rPr>
          <w:rFonts w:ascii="仿宋_GB2312" w:eastAsia="仿宋_GB2312"/>
          <w:color w:val="333333"/>
          <w:sz w:val="28"/>
          <w:szCs w:val="28"/>
        </w:rPr>
        <w:t>1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日前向研究生和毕业后教育培训部反映，如实反映情况者受法律保护。联系人：赖铭裕，电话：5356224。</w:t>
      </w:r>
    </w:p>
    <w:p w14:paraId="0143E725" w14:textId="25071850" w:rsidR="003D3062" w:rsidRPr="001D2099" w:rsidRDefault="003D3062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/>
          <w:color w:val="333333"/>
          <w:sz w:val="28"/>
          <w:szCs w:val="28"/>
        </w:rPr>
      </w:pPr>
    </w:p>
    <w:p w14:paraId="3DC58766" w14:textId="78A03A6C" w:rsidR="003D3062" w:rsidRPr="001D2099" w:rsidRDefault="003D3062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/>
          <w:color w:val="333333"/>
          <w:sz w:val="28"/>
          <w:szCs w:val="28"/>
        </w:rPr>
      </w:pPr>
      <w:r w:rsidRPr="001D2099">
        <w:rPr>
          <w:rFonts w:ascii="仿宋_GB2312" w:eastAsia="仿宋_GB2312" w:hint="eastAsia"/>
          <w:color w:val="333333"/>
          <w:sz w:val="28"/>
          <w:szCs w:val="28"/>
        </w:rPr>
        <w:t>附件：广西医科大学第一附属医院</w:t>
      </w:r>
      <w:r w:rsidR="00E051F0">
        <w:rPr>
          <w:rFonts w:ascii="仿宋_GB2312" w:eastAsia="仿宋_GB2312" w:hint="eastAsia"/>
          <w:color w:val="333333"/>
          <w:sz w:val="28"/>
          <w:szCs w:val="28"/>
        </w:rPr>
        <w:t>2023</w:t>
      </w:r>
      <w:r w:rsidRPr="001D2099">
        <w:rPr>
          <w:rFonts w:ascii="仿宋_GB2312" w:eastAsia="仿宋_GB2312" w:hint="eastAsia"/>
          <w:color w:val="333333"/>
          <w:sz w:val="28"/>
          <w:szCs w:val="28"/>
        </w:rPr>
        <w:t>年度住院医师规范化培训社会化招收拟录取名单</w:t>
      </w:r>
    </w:p>
    <w:p w14:paraId="5DE82730" w14:textId="77777777" w:rsidR="003D3062" w:rsidRPr="001D2099" w:rsidRDefault="003D3062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/>
          <w:color w:val="333333"/>
          <w:sz w:val="28"/>
          <w:szCs w:val="28"/>
        </w:rPr>
      </w:pPr>
      <w:r w:rsidRPr="001D2099">
        <w:rPr>
          <w:rFonts w:ascii="仿宋_GB2312" w:eastAsia="仿宋_GB2312" w:hint="eastAsia"/>
          <w:color w:val="333333"/>
          <w:sz w:val="28"/>
          <w:szCs w:val="28"/>
        </w:rPr>
        <w:t> </w:t>
      </w:r>
    </w:p>
    <w:p w14:paraId="2E343767" w14:textId="77777777" w:rsidR="003D3062" w:rsidRPr="001D2099" w:rsidRDefault="003D3062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/>
          <w:color w:val="333333"/>
          <w:sz w:val="28"/>
          <w:szCs w:val="28"/>
        </w:rPr>
      </w:pPr>
      <w:r w:rsidRPr="001D2099">
        <w:rPr>
          <w:rFonts w:ascii="仿宋_GB2312" w:eastAsia="仿宋_GB2312" w:hint="eastAsia"/>
          <w:color w:val="333333"/>
          <w:sz w:val="28"/>
          <w:szCs w:val="28"/>
        </w:rPr>
        <w:t> </w:t>
      </w:r>
    </w:p>
    <w:p w14:paraId="243E3187" w14:textId="77777777" w:rsidR="003D3062" w:rsidRPr="001D2099" w:rsidRDefault="003D3062" w:rsidP="003D30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仿宋_GB2312" w:eastAsia="仿宋_GB2312"/>
          <w:color w:val="333333"/>
          <w:sz w:val="28"/>
          <w:szCs w:val="28"/>
        </w:rPr>
      </w:pPr>
      <w:r w:rsidRPr="001D2099">
        <w:rPr>
          <w:rFonts w:ascii="仿宋_GB2312" w:eastAsia="仿宋_GB2312" w:hint="eastAsia"/>
          <w:color w:val="333333"/>
          <w:sz w:val="28"/>
          <w:szCs w:val="28"/>
        </w:rPr>
        <w:t>广西医科大学第一附属医院</w:t>
      </w:r>
    </w:p>
    <w:p w14:paraId="00FEC9FC" w14:textId="044DB081" w:rsidR="003D3062" w:rsidRPr="001D2099" w:rsidRDefault="00E051F0" w:rsidP="003D306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2023</w:t>
      </w:r>
      <w:r w:rsidR="003D3062" w:rsidRPr="001D2099">
        <w:rPr>
          <w:rFonts w:ascii="仿宋_GB2312" w:eastAsia="仿宋_GB2312" w:hint="eastAsia"/>
          <w:color w:val="333333"/>
          <w:sz w:val="28"/>
          <w:szCs w:val="28"/>
        </w:rPr>
        <w:t>年</w:t>
      </w:r>
      <w:r w:rsidR="00EB2EB8">
        <w:rPr>
          <w:rFonts w:ascii="仿宋_GB2312" w:eastAsia="仿宋_GB2312"/>
          <w:color w:val="333333"/>
          <w:sz w:val="28"/>
          <w:szCs w:val="28"/>
        </w:rPr>
        <w:t>5</w:t>
      </w:r>
      <w:r w:rsidR="003D3062" w:rsidRPr="001D2099">
        <w:rPr>
          <w:rFonts w:ascii="仿宋_GB2312" w:eastAsia="仿宋_GB2312" w:hint="eastAsia"/>
          <w:color w:val="333333"/>
          <w:sz w:val="28"/>
          <w:szCs w:val="28"/>
        </w:rPr>
        <w:t>月</w:t>
      </w:r>
      <w:r w:rsidR="00796C2E">
        <w:rPr>
          <w:rFonts w:ascii="仿宋_GB2312" w:eastAsia="仿宋_GB2312"/>
          <w:color w:val="333333"/>
          <w:sz w:val="28"/>
          <w:szCs w:val="28"/>
        </w:rPr>
        <w:t>9</w:t>
      </w:r>
      <w:r w:rsidR="003D3062" w:rsidRPr="001D2099">
        <w:rPr>
          <w:rFonts w:ascii="仿宋_GB2312" w:eastAsia="仿宋_GB2312" w:hint="eastAsia"/>
          <w:color w:val="333333"/>
          <w:sz w:val="28"/>
          <w:szCs w:val="28"/>
        </w:rPr>
        <w:t>日</w:t>
      </w:r>
    </w:p>
    <w:p w14:paraId="49977607" w14:textId="5E1C885E" w:rsidR="003D3062" w:rsidRDefault="003D3062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 w:cs="Calibri"/>
          <w:color w:val="333333"/>
          <w:sz w:val="28"/>
          <w:szCs w:val="28"/>
        </w:rPr>
      </w:pPr>
      <w:r w:rsidRPr="001D2099">
        <w:rPr>
          <w:rFonts w:ascii="仿宋_GB2312" w:eastAsia="仿宋_GB2312" w:cs="Calibri" w:hint="eastAsia"/>
          <w:color w:val="333333"/>
          <w:sz w:val="28"/>
          <w:szCs w:val="28"/>
        </w:rPr>
        <w:t> </w:t>
      </w:r>
    </w:p>
    <w:p w14:paraId="345111DB" w14:textId="77777777" w:rsidR="007F67C5" w:rsidRDefault="007F67C5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 w:cs="Calibri"/>
          <w:b/>
          <w:bCs/>
          <w:color w:val="333333"/>
          <w:sz w:val="21"/>
          <w:szCs w:val="21"/>
        </w:rPr>
      </w:pPr>
    </w:p>
    <w:p w14:paraId="1826250D" w14:textId="631B95DC" w:rsidR="00EB2EB8" w:rsidRPr="007F67C5" w:rsidRDefault="007F67C5" w:rsidP="003D3062">
      <w:pPr>
        <w:pStyle w:val="a3"/>
        <w:shd w:val="clear" w:color="auto" w:fill="FFFFFF"/>
        <w:spacing w:before="0" w:beforeAutospacing="0" w:after="150" w:afterAutospacing="0"/>
        <w:rPr>
          <w:rFonts w:ascii="仿宋_GB2312" w:eastAsia="仿宋_GB2312" w:cs="Calibri"/>
          <w:b/>
          <w:bCs/>
          <w:color w:val="333333"/>
          <w:sz w:val="21"/>
          <w:szCs w:val="21"/>
        </w:rPr>
      </w:pPr>
      <w:r w:rsidRPr="007F67C5">
        <w:rPr>
          <w:rFonts w:ascii="仿宋_GB2312" w:eastAsia="仿宋_GB2312" w:cs="Calibri" w:hint="eastAsia"/>
          <w:b/>
          <w:bCs/>
          <w:color w:val="333333"/>
          <w:sz w:val="21"/>
          <w:szCs w:val="21"/>
        </w:rPr>
        <w:lastRenderedPageBreak/>
        <w:t>附件</w:t>
      </w:r>
    </w:p>
    <w:p w14:paraId="3B2070E2" w14:textId="4440B42C" w:rsidR="003D3062" w:rsidRPr="008B7FEB" w:rsidRDefault="003D3062" w:rsidP="00B64C95">
      <w:pPr>
        <w:widowControl/>
        <w:shd w:val="clear" w:color="auto" w:fill="FFFFFF"/>
        <w:spacing w:after="150"/>
        <w:jc w:val="center"/>
        <w:rPr>
          <w:rFonts w:ascii="仿宋_GB2312" w:eastAsia="仿宋_GB2312" w:hAnsi="宋体" w:cs="宋体" w:hint="eastAsia"/>
          <w:color w:val="333333"/>
          <w:kern w:val="0"/>
          <w:szCs w:val="21"/>
        </w:rPr>
      </w:pPr>
      <w:r w:rsidRPr="008B7FEB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广西医科大学第一附属医院</w:t>
      </w:r>
      <w:r w:rsidR="00E051F0" w:rsidRPr="008B7FEB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2023</w:t>
      </w:r>
      <w:r w:rsidRPr="008B7FEB">
        <w:rPr>
          <w:rFonts w:ascii="仿宋_GB2312" w:eastAsia="仿宋_GB2312" w:hAnsi="宋体" w:cs="宋体" w:hint="eastAsia"/>
          <w:b/>
          <w:bCs/>
          <w:color w:val="333333"/>
          <w:kern w:val="0"/>
          <w:szCs w:val="21"/>
        </w:rPr>
        <w:t>年度住院医师规范化培训社会化招收拟录取名单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276"/>
        <w:gridCol w:w="2835"/>
      </w:tblGrid>
      <w:tr w:rsidR="003342A8" w:rsidRPr="008B7FEB" w14:paraId="5F091184" w14:textId="77777777" w:rsidTr="003342A8">
        <w:trPr>
          <w:trHeight w:val="31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354" w14:textId="77777777" w:rsidR="002C4DAB" w:rsidRPr="008B7FEB" w:rsidRDefault="002C4DAB" w:rsidP="00B64C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060B" w14:textId="77777777" w:rsidR="002C4DAB" w:rsidRPr="008B7FEB" w:rsidRDefault="002C4DAB" w:rsidP="00B64C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676" w14:textId="77777777" w:rsidR="002C4DAB" w:rsidRPr="008B7FEB" w:rsidRDefault="002C4DAB" w:rsidP="00C80C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考生报名号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4C3" w14:textId="77777777" w:rsidR="002C4DAB" w:rsidRPr="008B7FEB" w:rsidRDefault="002C4DAB" w:rsidP="00033046">
            <w:pPr>
              <w:widowControl/>
              <w:ind w:firstLineChars="200" w:firstLine="422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49FA04" w14:textId="07E8AD00" w:rsidR="002C4DAB" w:rsidRPr="008B7FEB" w:rsidRDefault="002C4DAB" w:rsidP="00C80C7A">
            <w:pPr>
              <w:widowControl/>
              <w:ind w:firstLineChars="100" w:firstLine="211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  <w:r w:rsidR="0000308B" w:rsidRPr="008B7FEB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基地</w:t>
            </w:r>
          </w:p>
        </w:tc>
      </w:tr>
      <w:tr w:rsidR="00C80C7A" w:rsidRPr="008B7FEB" w14:paraId="09EFEE6F" w14:textId="77777777" w:rsidTr="003342A8">
        <w:tblPrEx>
          <w:jc w:val="left"/>
        </w:tblPrEx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FFC" w14:textId="77777777" w:rsidR="00C80C7A" w:rsidRPr="008B7FEB" w:rsidRDefault="00C80C7A">
            <w:pPr>
              <w:widowControl/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D9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吴思毅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53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2023000KQ81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2F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49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7A9F64D6" w14:textId="77777777" w:rsidTr="003342A8">
        <w:tblPrEx>
          <w:jc w:val="left"/>
        </w:tblPrEx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9AD22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7D9E2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庞如利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9128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20230000S31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8FFD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3BAE6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4F9A9DA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EC4C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3B92D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卢创宏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7CF4E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20230000FP1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CC47F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F1A6D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3EABD65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A02E0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1261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李小凤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3E52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2023000KGL1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EF193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A644D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54E85EC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4B2A4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A137F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麦金玲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EBC5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20230000SP1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0D851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72A8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444E073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88E65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FA511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陈利利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06520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202300015B1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867D0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76B01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3B435A2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77D74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8A497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黄海峰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2FF93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2023000JSX1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78D32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48DC9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20C955D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E781E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7084E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杨仲鹏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A6FB3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2023000JXJ1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00456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31A6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3428600A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EEB9F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6261D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傅士恩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5199F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2023000KWO1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8CF04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EB83B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内科</w:t>
            </w:r>
          </w:p>
        </w:tc>
      </w:tr>
      <w:tr w:rsidR="00C80C7A" w:rsidRPr="008B7FEB" w14:paraId="6BB650A3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F93CB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9A431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王诗琴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0BCB2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2023000KN01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7E5BA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90165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儿科</w:t>
            </w:r>
          </w:p>
        </w:tc>
      </w:tr>
      <w:tr w:rsidR="00C80C7A" w:rsidRPr="008B7FEB" w14:paraId="79884054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40642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4F8F4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赵亚飞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385F7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2023000JTH1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B3862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2DDD1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儿科</w:t>
            </w:r>
          </w:p>
        </w:tc>
      </w:tr>
      <w:tr w:rsidR="00C80C7A" w:rsidRPr="008B7FEB" w14:paraId="3DAB661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18C97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F5598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陆昱诚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79848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2023000JLJ1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DD6CF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A9D05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儿科</w:t>
            </w:r>
          </w:p>
        </w:tc>
      </w:tr>
      <w:tr w:rsidR="00C80C7A" w:rsidRPr="008B7FEB" w14:paraId="125BA56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774B6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94953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李金城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2D674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2023000KDT1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DFD1C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7FA7F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急诊科</w:t>
            </w:r>
          </w:p>
        </w:tc>
      </w:tr>
      <w:tr w:rsidR="00C80C7A" w:rsidRPr="008B7FEB" w14:paraId="3BC8FA0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E5C8E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59D16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李宛霓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C3948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20230000VA1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2570F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6B3B2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急诊科</w:t>
            </w:r>
          </w:p>
        </w:tc>
      </w:tr>
      <w:tr w:rsidR="00C80C7A" w:rsidRPr="008B7FEB" w14:paraId="292C912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2D5EA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94DA4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陈国俊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87873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2023000JJT1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5A977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71148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急诊科</w:t>
            </w:r>
          </w:p>
        </w:tc>
      </w:tr>
      <w:tr w:rsidR="00C80C7A" w:rsidRPr="008B7FEB" w14:paraId="65560E5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C8408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616FC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李向晖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0B4B7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2023000KUV1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59EF9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4A316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皮肤科</w:t>
            </w:r>
          </w:p>
        </w:tc>
      </w:tr>
      <w:tr w:rsidR="00C80C7A" w:rsidRPr="008B7FEB" w14:paraId="3503445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70015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F0E84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郑明宇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0C056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20230000OD1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37DB7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EB540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皮肤科</w:t>
            </w:r>
          </w:p>
        </w:tc>
      </w:tr>
      <w:tr w:rsidR="00C80C7A" w:rsidRPr="008B7FEB" w14:paraId="3F54BD5A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60C4F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714D5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杨羚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B1B88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2023000JYW1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00374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4A54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皮肤科</w:t>
            </w:r>
          </w:p>
        </w:tc>
      </w:tr>
      <w:tr w:rsidR="00C80C7A" w:rsidRPr="008B7FEB" w14:paraId="15D6CB8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F1009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B03AA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蓝翊宁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C61EE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2023000JHR1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9CA41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50D3B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神经内科</w:t>
            </w:r>
          </w:p>
        </w:tc>
      </w:tr>
      <w:tr w:rsidR="00C80C7A" w:rsidRPr="008B7FEB" w14:paraId="4346F00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4ACEC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EBDF9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吴莹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ECA2E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2023000IUY1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3260F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BED6E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神经内科</w:t>
            </w:r>
          </w:p>
        </w:tc>
      </w:tr>
      <w:tr w:rsidR="00C80C7A" w:rsidRPr="008B7FEB" w14:paraId="02C81865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71FD8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18E3F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谢子霖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EF2B9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2023000JGT1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69038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9DFB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2DF16075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5C950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CF4D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朱浩然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D9109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2023000JK91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DE5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360F2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33A24FB5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0E2EF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2B7D2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黄秋妮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6C7A4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2023000JRS1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9C22C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EFFBF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0CA3BD1A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D89AD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B8D38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张茵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98403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2023000JCP1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E3FA6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09663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11531AE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9A55D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DC6A0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刘明月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DB921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2023000K9C1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80469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21A8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06273E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3AD06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59CEC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陈锐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5E1C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2023000JLS1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81F30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42D8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65D1435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05F84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12A9F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杨金妹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0E36A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2023000JTU1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527B2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4C727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118E41E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11F65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2534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陆静怡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65002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2023000JOG1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C42C5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E6D53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6863C959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82E0E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FB01A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农娟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7AD6D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2023000JXB1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91671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2C23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6BB5398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30447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F104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陆礼娟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E02A1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2023000JSG1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BC8EE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C2EAC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0DB47D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6D694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BC1D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龚家任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F8768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2023000JBT1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E6F01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95188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C8BBFF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5FD78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DD0AE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温碧心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F7E8C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2023000JKL1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A90DB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8092C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6CBBC5C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4F971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63D74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陈河伶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4564D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2023000JZO1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39E3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E4C73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4FCB6C4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A0191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F097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谭宏友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ECF58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2023000IVB1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931A6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6982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1460B60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04D08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C0BFD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张权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8D153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2023000ICP1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73C4F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57CD0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98E9BBE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4A88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2F9E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黄名秋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AA9E4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2023000JHZ1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864DC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62922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787F51A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F9A83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B7C1F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覃小凤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98F51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2023000JCD1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FFAE2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C8E17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2F1BDFF" w14:textId="77777777" w:rsidTr="008B7FEB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6C33F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12122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陈秋梅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4F14F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2023000KA81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E44DC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88A36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62B2ADF6" w14:textId="77777777" w:rsidTr="008B7FEB">
        <w:tblPrEx>
          <w:jc w:val="left"/>
        </w:tblPrEx>
        <w:trPr>
          <w:trHeight w:val="426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12CB1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05D09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李其</w:t>
            </w:r>
            <w:r w:rsidRPr="008B7FEB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璟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2073F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2023000KGN1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0DCAA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23850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4FFAB873" w14:textId="77777777" w:rsidTr="008B7FEB">
        <w:tblPrEx>
          <w:jc w:val="left"/>
        </w:tblPrEx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C8A98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1CA73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黄绘颖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47B68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2023000JF41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32592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93B7B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3C8C274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82E1A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16ACC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卢俊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EE956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2023000JMQ1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E72F3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0C43A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1C91326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CA83F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3559A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周洪春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BDE52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2023000JUC1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0C5E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9C19A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42E4DF9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4844C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82930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蓝玉梅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504BF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2023000JXY1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8002D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F9314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全科</w:t>
            </w:r>
          </w:p>
        </w:tc>
      </w:tr>
      <w:tr w:rsidR="00C80C7A" w:rsidRPr="008B7FEB" w14:paraId="5C10252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62796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D90EB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宋金恬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1613D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2023000J071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04E48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BF96F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康复医学科</w:t>
            </w:r>
          </w:p>
        </w:tc>
      </w:tr>
      <w:tr w:rsidR="00C80C7A" w:rsidRPr="008B7FEB" w14:paraId="61EB093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6D25D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50EA6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黄靖媚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CD6F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2023000IIE1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0FBD5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E0676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康复医学科</w:t>
            </w:r>
          </w:p>
        </w:tc>
      </w:tr>
      <w:tr w:rsidR="00C80C7A" w:rsidRPr="008B7FEB" w14:paraId="5A89A21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CCA0E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457A5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韦孜</w:t>
            </w:r>
            <w:r w:rsidRPr="008B7FEB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燚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7211F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2023000IFD1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285F2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D7A2B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康复医学科</w:t>
            </w:r>
          </w:p>
        </w:tc>
      </w:tr>
      <w:tr w:rsidR="00C80C7A" w:rsidRPr="008B7FEB" w14:paraId="40980BFE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1B355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DB7D7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蓝祝晶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6A078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2023000JIM1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B01E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9DB79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</w:t>
            </w:r>
          </w:p>
        </w:tc>
      </w:tr>
      <w:tr w:rsidR="00C80C7A" w:rsidRPr="008B7FEB" w14:paraId="2E0C84E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10F2B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3BBEA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郑凯天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0DEFA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2023000IYC1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AF8B1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78F99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</w:t>
            </w:r>
          </w:p>
        </w:tc>
      </w:tr>
      <w:tr w:rsidR="00C80C7A" w:rsidRPr="008B7FEB" w14:paraId="7B9A842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526FD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99B5F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周鑫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E5BDC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2023000KXW1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E9CB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BDEF8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</w:t>
            </w:r>
          </w:p>
        </w:tc>
      </w:tr>
      <w:tr w:rsidR="00C80C7A" w:rsidRPr="008B7FEB" w14:paraId="47CF676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CCA6E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2BEAE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阮晖朝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E0351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2023000KLT1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6115D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8F76D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</w:t>
            </w:r>
          </w:p>
        </w:tc>
      </w:tr>
      <w:tr w:rsidR="00C80C7A" w:rsidRPr="008B7FEB" w14:paraId="3537DD5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BDDA7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71F19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梁惠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4E5E9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2023000JQ01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90735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A4D2C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外科（神经外科方向）</w:t>
            </w:r>
          </w:p>
        </w:tc>
      </w:tr>
      <w:tr w:rsidR="00C80C7A" w:rsidRPr="008B7FEB" w14:paraId="31FB0E39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33F8E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1622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滕雨恩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7F6C0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2023000KUE1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5F232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D553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外科（神经外科方向）</w:t>
            </w:r>
          </w:p>
        </w:tc>
      </w:tr>
      <w:tr w:rsidR="00C80C7A" w:rsidRPr="008B7FEB" w14:paraId="709BB0A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5D64E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F463E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甘超文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A996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2023000JGH1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FB75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E08D5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外科（神经外科方向）</w:t>
            </w:r>
          </w:p>
        </w:tc>
      </w:tr>
      <w:tr w:rsidR="00C80C7A" w:rsidRPr="008B7FEB" w14:paraId="1EAE1B0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D4D35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BD180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罗海乾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50D4A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2023000KM21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FB2FB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631F2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外科（胸心外科方向）</w:t>
            </w:r>
          </w:p>
        </w:tc>
      </w:tr>
      <w:tr w:rsidR="00C80C7A" w:rsidRPr="008B7FEB" w14:paraId="1939142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50379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72218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庞礼貌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7C36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2023000JO81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4ED6E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97F90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外科（胸心外科方向）</w:t>
            </w:r>
          </w:p>
        </w:tc>
      </w:tr>
      <w:tr w:rsidR="00C80C7A" w:rsidRPr="008B7FEB" w14:paraId="02C72BD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C5EB4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DF48C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余家睿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F8A3A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20230002O21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AC47D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4DDA9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外科（胸心外科方向）</w:t>
            </w:r>
          </w:p>
        </w:tc>
      </w:tr>
      <w:tr w:rsidR="00C80C7A" w:rsidRPr="008B7FEB" w14:paraId="3F36AA3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E8D8C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D11AB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黄默然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F9E55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2023000JJ01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DF5FA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65032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外科（泌尿外科方向）</w:t>
            </w:r>
          </w:p>
        </w:tc>
      </w:tr>
      <w:tr w:rsidR="00C80C7A" w:rsidRPr="008B7FEB" w14:paraId="4737CA09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2CB88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B0D86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何亮余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69F54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2023000K1J1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F472A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E0195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外科（泌尿外科方向）</w:t>
            </w:r>
          </w:p>
        </w:tc>
      </w:tr>
      <w:tr w:rsidR="00C80C7A" w:rsidRPr="008B7FEB" w14:paraId="62547BF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4E890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59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EC59A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黄艺承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38B37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20230001PV1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49948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D2DC2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外科（泌尿外科方向）</w:t>
            </w:r>
          </w:p>
        </w:tc>
      </w:tr>
      <w:tr w:rsidR="00C80C7A" w:rsidRPr="008B7FEB" w14:paraId="6EB5505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257F1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8A4C1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周思江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95A59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20230001KQ1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FE2AC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BD0D5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外科（整形外科方向）</w:t>
            </w:r>
          </w:p>
        </w:tc>
      </w:tr>
      <w:tr w:rsidR="00C80C7A" w:rsidRPr="008B7FEB" w14:paraId="3CCD013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D7167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864B9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吴冬萍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0FCB8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2023000IVF1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00FAA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9C9A0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外科（整形外科方向）</w:t>
            </w:r>
          </w:p>
        </w:tc>
      </w:tr>
      <w:tr w:rsidR="00C80C7A" w:rsidRPr="008B7FEB" w14:paraId="0DDB0E3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B36CB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5DD5D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邓欣悦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E13F2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2023000JRF1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4138F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32A47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外科（整形外科方向）</w:t>
            </w:r>
          </w:p>
        </w:tc>
      </w:tr>
      <w:tr w:rsidR="00C80C7A" w:rsidRPr="008B7FEB" w14:paraId="61103854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BD304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F27EB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马瑞鑫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F3372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2023000IN21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97876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1F85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骨科</w:t>
            </w:r>
          </w:p>
        </w:tc>
      </w:tr>
      <w:tr w:rsidR="00C80C7A" w:rsidRPr="008B7FEB" w14:paraId="75EFA42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4DE6D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9E081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何明为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A964D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2023000KXT1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8DBFE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07E52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骨科</w:t>
            </w:r>
          </w:p>
        </w:tc>
      </w:tr>
      <w:tr w:rsidR="00C80C7A" w:rsidRPr="008B7FEB" w14:paraId="4799E1A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7A080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919D9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刘建邑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56E55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2023000IRS1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AA469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635AA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骨科</w:t>
            </w:r>
          </w:p>
        </w:tc>
      </w:tr>
      <w:tr w:rsidR="00C80C7A" w:rsidRPr="008B7FEB" w14:paraId="5F4AEA53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71CE5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055B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农巨森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937E5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20230001EU1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627E5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96767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儿外科</w:t>
            </w:r>
          </w:p>
        </w:tc>
      </w:tr>
      <w:tr w:rsidR="00C80C7A" w:rsidRPr="008B7FEB" w14:paraId="3B1E1FA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0C561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502F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陆江婷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3A948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2023000J6B1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6172E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831DE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儿外科</w:t>
            </w:r>
          </w:p>
        </w:tc>
      </w:tr>
      <w:tr w:rsidR="00C80C7A" w:rsidRPr="008B7FEB" w14:paraId="57C2EB33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B1E8A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36CFA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李葵娜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C8AE4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2023000JP81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D2C29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8105A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妇产科</w:t>
            </w:r>
          </w:p>
        </w:tc>
      </w:tr>
      <w:tr w:rsidR="00C80C7A" w:rsidRPr="008B7FEB" w14:paraId="765604D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C5F65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69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8765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杨家湟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77F5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2023000JU01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BD31D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2D6A5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妇产科</w:t>
            </w:r>
          </w:p>
        </w:tc>
      </w:tr>
      <w:tr w:rsidR="00C80C7A" w:rsidRPr="008B7FEB" w14:paraId="3E3349D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03A52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E3EAA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李婷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AD59C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2023000KKK1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59731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A03C3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妇产科</w:t>
            </w:r>
          </w:p>
        </w:tc>
      </w:tr>
      <w:tr w:rsidR="00C80C7A" w:rsidRPr="008B7FEB" w14:paraId="206919F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A5D0D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48D5D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陈诗雯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4072D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2023000K6M1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839FB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930D1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眼科</w:t>
            </w:r>
          </w:p>
        </w:tc>
      </w:tr>
      <w:tr w:rsidR="00C80C7A" w:rsidRPr="008B7FEB" w14:paraId="5C8E656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1716C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D2245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陈菁菁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C8F93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2023000KFB1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0E9EF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F5ECE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眼科</w:t>
            </w:r>
          </w:p>
        </w:tc>
      </w:tr>
      <w:tr w:rsidR="00C80C7A" w:rsidRPr="008B7FEB" w14:paraId="6C91C67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D6356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CBA7B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宋林枫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ED84D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2023000KZH1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0D63C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BA7E7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眼科</w:t>
            </w:r>
          </w:p>
        </w:tc>
      </w:tr>
      <w:tr w:rsidR="00C80C7A" w:rsidRPr="008B7FEB" w14:paraId="03C3496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78729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D1DCB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蒙娜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0CE64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202300020V1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EAA8B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57C23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眼科</w:t>
            </w:r>
          </w:p>
        </w:tc>
      </w:tr>
      <w:tr w:rsidR="00C80C7A" w:rsidRPr="008B7FEB" w14:paraId="2A4B476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E37A1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D07C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黄佳琳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53B58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2023000JGD1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68DF0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41E71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耳鼻咽喉科</w:t>
            </w:r>
          </w:p>
        </w:tc>
      </w:tr>
      <w:tr w:rsidR="00C80C7A" w:rsidRPr="008B7FEB" w14:paraId="10E6706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FE2EF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5D056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梁盼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A4754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20230001YX1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33846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6C117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耳鼻咽喉科</w:t>
            </w:r>
          </w:p>
        </w:tc>
      </w:tr>
      <w:tr w:rsidR="00C80C7A" w:rsidRPr="008B7FEB" w14:paraId="2F0C880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72CA0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BE3C2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韦藤基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15649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2023000K9Q1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C04A2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E9591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耳鼻咽喉科</w:t>
            </w:r>
          </w:p>
        </w:tc>
      </w:tr>
      <w:tr w:rsidR="00C80C7A" w:rsidRPr="008B7FEB" w14:paraId="1AA5021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CC1E6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B6704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农敏艺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FDB24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2023000KX11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AE066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38230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耳鼻咽喉科</w:t>
            </w:r>
          </w:p>
        </w:tc>
      </w:tr>
      <w:tr w:rsidR="00C80C7A" w:rsidRPr="008B7FEB" w14:paraId="0EA0D68F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DDC7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0F65E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韦丽玲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C3EF0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2023000KGF1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B5E9A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D0E2F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5AACA12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53ECD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B1B31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莫少娥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317C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202300023I1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90D50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4928B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14F1E0C5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AFC58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3A0D9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韦青梅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27EDC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202300094P1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DA1DF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BDA1B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6A96B807" w14:textId="77777777" w:rsidTr="008B7FEB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489FA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21014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程媛丽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3B3BE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2023000KVQ1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7562A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56B62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6CA8C703" w14:textId="77777777" w:rsidTr="008B7FEB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1ED7C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48FB6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姚立创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E29AC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2023000K5Q1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57B84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445CC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24B2EC12" w14:textId="77777777" w:rsidTr="008B7FEB">
        <w:tblPrEx>
          <w:jc w:val="left"/>
        </w:tblPrEx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E7B42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8066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97D8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2023000K901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F13FB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25441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59CEE39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1738B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E7BDF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梁定雯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6E8AF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2023000KCW1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D5D2F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0C02A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701BA109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FCE0C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49225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谢秋雯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B745D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2023000KT71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FF019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ED492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麻醉科</w:t>
            </w:r>
          </w:p>
        </w:tc>
      </w:tr>
      <w:tr w:rsidR="00C80C7A" w:rsidRPr="008B7FEB" w14:paraId="1AB3FB6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FDCC4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92C34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陈俞婷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5AE5B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202300023Y1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2AA22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9B66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临床病理科</w:t>
            </w:r>
          </w:p>
        </w:tc>
      </w:tr>
      <w:tr w:rsidR="00C80C7A" w:rsidRPr="008B7FEB" w14:paraId="4A41D046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C02F3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DFABB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王君萍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CC674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20230001YT1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A3AF3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84C9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临床病理科</w:t>
            </w:r>
          </w:p>
        </w:tc>
      </w:tr>
      <w:tr w:rsidR="00C80C7A" w:rsidRPr="008B7FEB" w14:paraId="7270A74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DFD9D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89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B58A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陆金凤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9E089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20230001MS1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BD93C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DC09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临床病理科</w:t>
            </w:r>
          </w:p>
        </w:tc>
      </w:tr>
      <w:tr w:rsidR="00C80C7A" w:rsidRPr="008B7FEB" w14:paraId="0CD1493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CE5CC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CA469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罗惠中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02D1D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2023000H821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390DC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D281F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检验医学科</w:t>
            </w:r>
          </w:p>
        </w:tc>
      </w:tr>
      <w:tr w:rsidR="00C80C7A" w:rsidRPr="008B7FEB" w14:paraId="33FB069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F34E7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16635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周曼霞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ED728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20230002AC1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4F2C7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69840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477ED6F2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38A6F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6A694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何文聪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56E72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20230006CP1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EE626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424C8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51813CC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08DE1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3C68C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梁雪丽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8C670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2023000K6Q1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5904A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1472B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70E945D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0592E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E0B3D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刘燕清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60A48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2023000K7P1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94FCC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B326E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1407082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29FB1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35A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廖萱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02FD7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2023000JO41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C1D35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D44FD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77A3243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CF8F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C07C6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梁粤潮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71A56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2023000ILN1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E44C5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51AE9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234627B7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B230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05569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韦飞扬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D8EAE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2023000JPH1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B965E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88418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7F33EAA5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6E6B4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1552F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谢金桓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1B8F1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20230001BT1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4E21C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72ABC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放射科</w:t>
            </w:r>
          </w:p>
        </w:tc>
      </w:tr>
      <w:tr w:rsidR="00C80C7A" w:rsidRPr="008B7FEB" w14:paraId="3C1C3E6C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BDAC7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99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8EE44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陈剑靖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D8E38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20230001NJ1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9D29B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56984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65682F53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93874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B9AB0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王柔媚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E2E52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2023000KAQ1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7E49E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E543D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0CAEB11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EC610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386F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莫秋玉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6D6C6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2023000KAV1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E4678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63D9F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6213E531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CD056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54AA1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李凤艳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0E094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20230006821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85AE6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7F4F5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7B1EE7CB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4C7D2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6A917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杨钧淇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5B80E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2023000JC21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6E309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4AAEC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76FD206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AF5FA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F4EB0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刘峻宏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E913E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2023000KKD1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AE67A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CA612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61026CF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D1F5F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D54AF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陈玉姬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A9977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2023000KCV1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253AE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517500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4ABA108D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1B5C7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B7B43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廖丽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89CAD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2023000IV61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3890A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12F12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超声医学科</w:t>
            </w:r>
          </w:p>
        </w:tc>
      </w:tr>
      <w:tr w:rsidR="00C80C7A" w:rsidRPr="008B7FEB" w14:paraId="08FD6FAE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19D19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8A0B3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赵跃群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DDC8E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2023000KOV1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71F48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BFB7D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核医学科</w:t>
            </w:r>
          </w:p>
        </w:tc>
      </w:tr>
      <w:tr w:rsidR="00C80C7A" w:rsidRPr="008B7FEB" w14:paraId="2F4F0F78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B22A3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0B8A0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黄馨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B11F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2023000KE81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AD58B9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316DD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核医学科</w:t>
            </w:r>
          </w:p>
        </w:tc>
      </w:tr>
      <w:tr w:rsidR="00C80C7A" w:rsidRPr="008B7FEB" w14:paraId="0C07F063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1143F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6823C2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时智灵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308D97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2023000KQF1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B4919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42A02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放射肿瘤科</w:t>
            </w:r>
          </w:p>
        </w:tc>
      </w:tr>
      <w:tr w:rsidR="00C80C7A" w:rsidRPr="008B7FEB" w14:paraId="6E5C3BAE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9DBA3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FCB46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卢春苗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A2B68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20230000KT1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4044D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9D94A5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放射肿瘤科</w:t>
            </w:r>
          </w:p>
        </w:tc>
      </w:tr>
      <w:tr w:rsidR="00C80C7A" w:rsidRPr="008B7FEB" w14:paraId="304D783A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6A75D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3703F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陆天开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A0965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2023000IVD1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B45F7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C06773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放射肿瘤科</w:t>
            </w:r>
          </w:p>
        </w:tc>
      </w:tr>
      <w:tr w:rsidR="00C80C7A" w:rsidRPr="008B7FEB" w14:paraId="3CE6E66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0A0D8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B6DB2D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林冬梅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0317F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20230002OE1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BBA85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女性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36C9C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重症医学科</w:t>
            </w:r>
          </w:p>
        </w:tc>
      </w:tr>
      <w:tr w:rsidR="00C80C7A" w:rsidRPr="008B7FEB" w14:paraId="63C71BE0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20D4F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976E6F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蒙伟宇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747C94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2023000JWH1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DC206A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D47CDE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重症医学科</w:t>
            </w:r>
          </w:p>
        </w:tc>
      </w:tr>
      <w:tr w:rsidR="00C80C7A" w:rsidRPr="008B7FEB" w14:paraId="2AEE6069" w14:textId="77777777" w:rsidTr="00C80C7A">
        <w:tblPrEx>
          <w:jc w:val="left"/>
        </w:tblPrEx>
        <w:trPr>
          <w:trHeight w:val="28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84C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114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956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李柏耀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A081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2023000JQ61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CCB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男性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FF8" w14:textId="77777777" w:rsidR="00C80C7A" w:rsidRPr="008B7FEB" w:rsidRDefault="00C80C7A">
            <w:pPr>
              <w:jc w:val="center"/>
              <w:rPr>
                <w:rFonts w:ascii="仿宋_GB2312" w:eastAsia="仿宋_GB2312" w:hAnsi="等线" w:hint="eastAsia"/>
                <w:color w:val="000000"/>
                <w:szCs w:val="21"/>
              </w:rPr>
            </w:pPr>
            <w:r w:rsidRPr="008B7FEB">
              <w:rPr>
                <w:rFonts w:ascii="仿宋_GB2312" w:eastAsia="仿宋_GB2312" w:hAnsi="等线" w:hint="eastAsia"/>
                <w:color w:val="000000"/>
                <w:szCs w:val="21"/>
              </w:rPr>
              <w:t>重症医学科</w:t>
            </w:r>
          </w:p>
        </w:tc>
      </w:tr>
    </w:tbl>
    <w:p w14:paraId="1C3C6C70" w14:textId="79D820CD" w:rsidR="003D3062" w:rsidRPr="008B7FEB" w:rsidRDefault="003D3062" w:rsidP="008A6B9E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 w:hint="eastAsia"/>
          <w:color w:val="333333"/>
          <w:kern w:val="0"/>
          <w:szCs w:val="21"/>
        </w:rPr>
      </w:pPr>
      <w:r w:rsidRPr="008B7FEB">
        <w:rPr>
          <w:rFonts w:ascii="仿宋_GB2312" w:eastAsia="仿宋_GB2312" w:hAnsi="宋体" w:cs="宋体" w:hint="eastAsia"/>
          <w:color w:val="333333"/>
          <w:kern w:val="0"/>
          <w:szCs w:val="21"/>
        </w:rPr>
        <w:t>来自：研究生和毕业后教育培训部</w:t>
      </w:r>
    </w:p>
    <w:sectPr w:rsidR="003D3062" w:rsidRPr="008B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DB23" w14:textId="77777777" w:rsidR="00FB5B48" w:rsidRDefault="00FB5B48" w:rsidP="002C4DAB">
      <w:r>
        <w:separator/>
      </w:r>
    </w:p>
  </w:endnote>
  <w:endnote w:type="continuationSeparator" w:id="0">
    <w:p w14:paraId="1321A56E" w14:textId="77777777" w:rsidR="00FB5B48" w:rsidRDefault="00FB5B48" w:rsidP="002C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AC01" w14:textId="77777777" w:rsidR="00FB5B48" w:rsidRDefault="00FB5B48" w:rsidP="002C4DAB">
      <w:r>
        <w:separator/>
      </w:r>
    </w:p>
  </w:footnote>
  <w:footnote w:type="continuationSeparator" w:id="0">
    <w:p w14:paraId="2A77842F" w14:textId="77777777" w:rsidR="00FB5B48" w:rsidRDefault="00FB5B48" w:rsidP="002C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8FE28"/>
  <w15:chartTrackingRefBased/>
  <w15:docId w15:val="{F48CE8AE-4F69-4244-8CDD-1AB8CCD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3062"/>
    <w:rPr>
      <w:b/>
      <w:bCs/>
    </w:rPr>
  </w:style>
  <w:style w:type="paragraph" w:styleId="a5">
    <w:name w:val="header"/>
    <w:basedOn w:val="a"/>
    <w:link w:val="a6"/>
    <w:uiPriority w:val="99"/>
    <w:unhideWhenUsed/>
    <w:rsid w:val="002C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4D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4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姜丹</dc:creator>
  <cp:keywords/>
  <dc:description/>
  <cp:lastModifiedBy>姜丹</cp:lastModifiedBy>
  <cp:revision>35</cp:revision>
  <dcterms:created xsi:type="dcterms:W3CDTF">2021-04-26T08:41:00Z</dcterms:created>
  <dcterms:modified xsi:type="dcterms:W3CDTF">2023-05-08T08:19:00Z</dcterms:modified>
</cp:coreProperties>
</file>