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b/>
          <w:bCs/>
          <w:i w:val="0"/>
          <w:caps w:val="0"/>
          <w:color w:val="000000"/>
          <w:spacing w:val="-15"/>
          <w:sz w:val="36"/>
          <w:szCs w:val="36"/>
          <w:shd w:val="clear" w:fill="FFFFFF"/>
          <w:lang w:eastAsia="zh-CN"/>
        </w:rPr>
      </w:pPr>
      <w:r>
        <w:rPr>
          <w:rFonts w:hint="eastAsia"/>
          <w:b/>
          <w:bCs/>
          <w:i w:val="0"/>
          <w:caps w:val="0"/>
          <w:color w:val="000000"/>
          <w:spacing w:val="-15"/>
          <w:sz w:val="36"/>
          <w:szCs w:val="36"/>
          <w:shd w:val="clear" w:fill="FFFFFF"/>
          <w:lang w:eastAsia="zh-CN"/>
        </w:rPr>
        <w:t>广西医科大学第一附属医院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b/>
          <w:bCs/>
          <w:i w:val="0"/>
          <w:caps w:val="0"/>
          <w:color w:val="000000"/>
          <w:spacing w:val="-15"/>
          <w:sz w:val="36"/>
          <w:szCs w:val="36"/>
          <w:shd w:val="clear" w:fill="FFFFFF"/>
        </w:rPr>
      </w:pPr>
      <w:r>
        <w:rPr>
          <w:rFonts w:hint="eastAsia"/>
          <w:b/>
          <w:bCs/>
          <w:i w:val="0"/>
          <w:caps w:val="0"/>
          <w:color w:val="000000"/>
          <w:spacing w:val="-15"/>
          <w:sz w:val="36"/>
          <w:szCs w:val="36"/>
          <w:shd w:val="clear" w:fill="FFFFFF"/>
          <w:lang w:val="en-US" w:eastAsia="zh-CN"/>
        </w:rPr>
        <w:t>20</w:t>
      </w:r>
      <w:r>
        <w:rPr>
          <w:rFonts w:hint="eastAsia"/>
          <w:b/>
          <w:bCs/>
          <w:i w:val="0"/>
          <w:caps w:val="0"/>
          <w:color w:val="000000"/>
          <w:spacing w:val="-15"/>
          <w:sz w:val="36"/>
          <w:szCs w:val="36"/>
          <w:shd w:val="clear" w:fill="FFFFFF"/>
          <w:lang w:eastAsia="zh-CN"/>
        </w:rPr>
        <w:t>20年</w:t>
      </w:r>
      <w:r>
        <w:rPr>
          <w:b/>
          <w:bCs/>
          <w:i w:val="0"/>
          <w:caps w:val="0"/>
          <w:color w:val="000000"/>
          <w:spacing w:val="-15"/>
          <w:sz w:val="36"/>
          <w:szCs w:val="36"/>
          <w:shd w:val="clear" w:fill="FFFFFF"/>
        </w:rPr>
        <w:t>度部门决算公开</w:t>
      </w:r>
    </w:p>
    <w:p>
      <w:pPr>
        <w:rPr>
          <w:rFonts w:hint="eastAsia" w:ascii="宋体" w:hAnsi="宋体" w:eastAsia="宋体" w:cs="宋体"/>
          <w:sz w:val="24"/>
          <w:szCs w:val="24"/>
        </w:rPr>
      </w:pPr>
      <w:r>
        <w:rPr>
          <w:rFonts w:hint="eastAsia" w:ascii="宋体" w:hAnsi="宋体" w:eastAsia="宋体" w:cs="宋体"/>
          <w:sz w:val="24"/>
          <w:szCs w:val="24"/>
        </w:rPr>
        <w:t>目    录</w:t>
      </w:r>
    </w:p>
    <w:p>
      <w:pPr>
        <w:rPr>
          <w:rFonts w:hint="eastAsia" w:ascii="宋体" w:hAnsi="宋体" w:eastAsia="宋体" w:cs="宋体"/>
          <w:sz w:val="24"/>
          <w:szCs w:val="24"/>
        </w:rPr>
      </w:pPr>
      <w:r>
        <w:rPr>
          <w:rFonts w:hint="eastAsia" w:ascii="宋体" w:hAnsi="宋体" w:eastAsia="宋体" w:cs="宋体"/>
          <w:sz w:val="24"/>
          <w:szCs w:val="24"/>
        </w:rPr>
        <w:t>第一部分：</w:t>
      </w:r>
      <w:r>
        <w:rPr>
          <w:rFonts w:hint="eastAsia" w:ascii="宋体" w:hAnsi="宋体" w:eastAsia="宋体" w:cs="宋体"/>
          <w:sz w:val="24"/>
          <w:szCs w:val="24"/>
          <w:lang w:eastAsia="zh-CN"/>
        </w:rPr>
        <w:t>部门单位</w:t>
      </w:r>
      <w:r>
        <w:rPr>
          <w:rFonts w:hint="eastAsia" w:ascii="宋体" w:hAnsi="宋体" w:eastAsia="宋体" w:cs="宋体"/>
          <w:sz w:val="24"/>
          <w:szCs w:val="24"/>
        </w:rPr>
        <w:t>概况</w:t>
      </w:r>
    </w:p>
    <w:p>
      <w:pPr>
        <w:rPr>
          <w:rFonts w:hint="eastAsia" w:ascii="宋体" w:hAnsi="宋体" w:eastAsia="宋体" w:cs="宋体"/>
          <w:sz w:val="24"/>
          <w:szCs w:val="24"/>
        </w:rPr>
      </w:pPr>
      <w:r>
        <w:rPr>
          <w:rFonts w:hint="eastAsia" w:ascii="宋体" w:hAnsi="宋体" w:eastAsia="宋体" w:cs="宋体"/>
          <w:sz w:val="24"/>
          <w:szCs w:val="24"/>
        </w:rPr>
        <w:t>一、主要职能</w:t>
      </w:r>
    </w:p>
    <w:p>
      <w:pPr>
        <w:rPr>
          <w:rFonts w:hint="eastAsia" w:ascii="宋体" w:hAnsi="宋体" w:eastAsia="宋体" w:cs="宋体"/>
          <w:sz w:val="24"/>
          <w:szCs w:val="24"/>
          <w:lang w:eastAsia="zh-CN"/>
        </w:rPr>
      </w:pPr>
      <w:r>
        <w:rPr>
          <w:rFonts w:hint="eastAsia" w:ascii="宋体" w:hAnsi="宋体" w:eastAsia="宋体" w:cs="宋体"/>
          <w:sz w:val="24"/>
          <w:szCs w:val="24"/>
        </w:rPr>
        <w:t>二、部门决算</w:t>
      </w:r>
      <w:r>
        <w:rPr>
          <w:rFonts w:hint="eastAsia" w:ascii="宋体" w:hAnsi="宋体" w:eastAsia="宋体" w:cs="宋体"/>
          <w:sz w:val="24"/>
          <w:szCs w:val="24"/>
          <w:lang w:eastAsia="zh-CN"/>
        </w:rPr>
        <w:t>机构设置</w:t>
      </w:r>
    </w:p>
    <w:p>
      <w:pPr>
        <w:rPr>
          <w:rFonts w:hint="eastAsia" w:ascii="宋体" w:hAnsi="宋体" w:eastAsia="宋体" w:cs="宋体"/>
          <w:sz w:val="24"/>
          <w:szCs w:val="24"/>
          <w:lang w:eastAsia="zh-CN"/>
        </w:rPr>
      </w:pPr>
      <w:r>
        <w:rPr>
          <w:rFonts w:hint="eastAsia" w:ascii="宋体" w:hAnsi="宋体" w:eastAsia="宋体" w:cs="宋体"/>
          <w:sz w:val="24"/>
          <w:szCs w:val="24"/>
        </w:rPr>
        <w:t>第二部分：2020年度部门决算报表</w:t>
      </w:r>
    </w:p>
    <w:p>
      <w:pPr>
        <w:rPr>
          <w:rFonts w:hint="eastAsia" w:ascii="宋体" w:hAnsi="宋体" w:eastAsia="宋体" w:cs="宋体"/>
          <w:sz w:val="24"/>
          <w:szCs w:val="24"/>
        </w:rPr>
      </w:pPr>
      <w:r>
        <w:rPr>
          <w:rFonts w:hint="eastAsia" w:ascii="宋体" w:hAnsi="宋体" w:eastAsia="宋体" w:cs="宋体"/>
          <w:sz w:val="24"/>
          <w:szCs w:val="24"/>
        </w:rPr>
        <w:t>表一：收入支出决算总表</w:t>
      </w:r>
    </w:p>
    <w:p>
      <w:pPr>
        <w:rPr>
          <w:rFonts w:hint="eastAsia" w:ascii="宋体" w:hAnsi="宋体" w:eastAsia="宋体" w:cs="宋体"/>
          <w:sz w:val="24"/>
          <w:szCs w:val="24"/>
        </w:rPr>
      </w:pPr>
      <w:r>
        <w:rPr>
          <w:rFonts w:hint="eastAsia" w:ascii="宋体" w:hAnsi="宋体" w:eastAsia="宋体" w:cs="宋体"/>
          <w:sz w:val="24"/>
          <w:szCs w:val="24"/>
        </w:rPr>
        <w:t>表二：收入决算表</w:t>
      </w:r>
    </w:p>
    <w:p>
      <w:pPr>
        <w:rPr>
          <w:rFonts w:hint="eastAsia" w:ascii="宋体" w:hAnsi="宋体" w:eastAsia="宋体" w:cs="宋体"/>
          <w:sz w:val="24"/>
          <w:szCs w:val="24"/>
        </w:rPr>
      </w:pPr>
      <w:r>
        <w:rPr>
          <w:rFonts w:hint="eastAsia" w:ascii="宋体" w:hAnsi="宋体" w:eastAsia="宋体" w:cs="宋体"/>
          <w:sz w:val="24"/>
          <w:szCs w:val="24"/>
        </w:rPr>
        <w:t>表三：支出决算表</w:t>
      </w:r>
    </w:p>
    <w:p>
      <w:pPr>
        <w:rPr>
          <w:rFonts w:hint="eastAsia" w:ascii="宋体" w:hAnsi="宋体" w:eastAsia="宋体" w:cs="宋体"/>
          <w:sz w:val="24"/>
          <w:szCs w:val="24"/>
        </w:rPr>
      </w:pPr>
      <w:r>
        <w:rPr>
          <w:rFonts w:hint="eastAsia" w:ascii="宋体" w:hAnsi="宋体" w:eastAsia="宋体" w:cs="宋体"/>
          <w:sz w:val="24"/>
          <w:szCs w:val="24"/>
        </w:rPr>
        <w:t>表四：财政拨款收入支出决算总表</w:t>
      </w:r>
    </w:p>
    <w:p>
      <w:pPr>
        <w:rPr>
          <w:rFonts w:hint="eastAsia" w:ascii="宋体" w:hAnsi="宋体" w:eastAsia="宋体" w:cs="宋体"/>
          <w:sz w:val="24"/>
          <w:szCs w:val="24"/>
        </w:rPr>
      </w:pPr>
      <w:r>
        <w:rPr>
          <w:rFonts w:hint="eastAsia" w:ascii="宋体" w:hAnsi="宋体" w:eastAsia="宋体" w:cs="宋体"/>
          <w:sz w:val="24"/>
          <w:szCs w:val="24"/>
        </w:rPr>
        <w:t>表五：一般公共预算财政拨款支出决算表</w:t>
      </w:r>
    </w:p>
    <w:p>
      <w:pPr>
        <w:rPr>
          <w:rFonts w:hint="eastAsia" w:ascii="宋体" w:hAnsi="宋体" w:eastAsia="宋体" w:cs="宋体"/>
          <w:sz w:val="24"/>
          <w:szCs w:val="24"/>
        </w:rPr>
      </w:pPr>
      <w:r>
        <w:rPr>
          <w:rFonts w:hint="eastAsia" w:ascii="宋体" w:hAnsi="宋体" w:eastAsia="宋体" w:cs="宋体"/>
          <w:sz w:val="24"/>
          <w:szCs w:val="24"/>
        </w:rPr>
        <w:t>表六：一般公共预算财政拨款基本支出决算表</w:t>
      </w:r>
    </w:p>
    <w:p>
      <w:pPr>
        <w:rPr>
          <w:rFonts w:hint="eastAsia" w:ascii="宋体" w:hAnsi="宋体" w:eastAsia="宋体" w:cs="宋体"/>
          <w:sz w:val="24"/>
          <w:szCs w:val="24"/>
        </w:rPr>
      </w:pPr>
      <w:r>
        <w:rPr>
          <w:rFonts w:hint="eastAsia" w:ascii="宋体" w:hAnsi="宋体" w:eastAsia="宋体" w:cs="宋体"/>
          <w:sz w:val="24"/>
          <w:szCs w:val="24"/>
        </w:rPr>
        <w:t>表七：一般公共预算财政拨款安排的“三公”经费支出决算表</w:t>
      </w:r>
    </w:p>
    <w:p>
      <w:pPr>
        <w:rPr>
          <w:rFonts w:hint="eastAsia" w:ascii="宋体" w:hAnsi="宋体" w:eastAsia="宋体" w:cs="宋体"/>
          <w:sz w:val="24"/>
          <w:szCs w:val="24"/>
        </w:rPr>
      </w:pPr>
      <w:r>
        <w:rPr>
          <w:rFonts w:hint="eastAsia" w:ascii="宋体" w:hAnsi="宋体" w:eastAsia="宋体" w:cs="宋体"/>
          <w:sz w:val="24"/>
          <w:szCs w:val="24"/>
        </w:rPr>
        <w:t>表八：政府性基金预算财政拨款收入支出决算表</w:t>
      </w:r>
    </w:p>
    <w:p>
      <w:pPr>
        <w:rPr>
          <w:rFonts w:hint="eastAsia" w:ascii="宋体" w:hAnsi="宋体" w:eastAsia="宋体" w:cs="宋体"/>
          <w:sz w:val="24"/>
          <w:szCs w:val="24"/>
        </w:rPr>
      </w:pPr>
      <w:r>
        <w:rPr>
          <w:rFonts w:hint="eastAsia" w:ascii="宋体" w:hAnsi="宋体" w:eastAsia="宋体" w:cs="宋体"/>
          <w:sz w:val="24"/>
          <w:szCs w:val="24"/>
        </w:rPr>
        <w:t>表九：国有资本经营预算财政拨款收入支出决算表</w:t>
      </w:r>
    </w:p>
    <w:p>
      <w:pPr>
        <w:rPr>
          <w:rFonts w:hint="eastAsia" w:ascii="宋体" w:hAnsi="宋体" w:eastAsia="宋体" w:cs="宋体"/>
          <w:sz w:val="24"/>
          <w:szCs w:val="24"/>
        </w:rPr>
      </w:pPr>
      <w:r>
        <w:rPr>
          <w:rFonts w:hint="eastAsia" w:ascii="宋体" w:hAnsi="宋体" w:eastAsia="宋体" w:cs="宋体"/>
          <w:sz w:val="24"/>
          <w:szCs w:val="24"/>
        </w:rPr>
        <w:t>第三部分：2020年度部门决算情况说明</w:t>
      </w:r>
    </w:p>
    <w:p>
      <w:pPr>
        <w:rPr>
          <w:rFonts w:hint="eastAsia" w:ascii="宋体" w:hAnsi="宋体" w:eastAsia="宋体" w:cs="宋体"/>
          <w:sz w:val="24"/>
          <w:szCs w:val="24"/>
        </w:rPr>
      </w:pPr>
      <w:r>
        <w:rPr>
          <w:rFonts w:hint="eastAsia" w:ascii="宋体" w:hAnsi="宋体" w:eastAsia="宋体" w:cs="宋体"/>
          <w:sz w:val="24"/>
          <w:szCs w:val="24"/>
        </w:rPr>
        <w:t>一、2020年度收入支出决算总体情况。</w:t>
      </w:r>
    </w:p>
    <w:p>
      <w:pPr>
        <w:rPr>
          <w:rFonts w:hint="eastAsia" w:ascii="宋体" w:hAnsi="宋体" w:eastAsia="宋体" w:cs="宋体"/>
          <w:sz w:val="24"/>
          <w:szCs w:val="24"/>
        </w:rPr>
      </w:pPr>
      <w:r>
        <w:rPr>
          <w:rFonts w:hint="eastAsia" w:ascii="宋体" w:hAnsi="宋体" w:eastAsia="宋体" w:cs="宋体"/>
          <w:sz w:val="24"/>
          <w:szCs w:val="24"/>
        </w:rPr>
        <w:t>二、2020年度一般公共预算财政拨款支出决算情况。</w:t>
      </w:r>
    </w:p>
    <w:p>
      <w:pPr>
        <w:rPr>
          <w:rFonts w:hint="eastAsia" w:ascii="宋体" w:hAnsi="宋体" w:eastAsia="宋体" w:cs="宋体"/>
          <w:sz w:val="24"/>
          <w:szCs w:val="24"/>
        </w:rPr>
      </w:pPr>
      <w:r>
        <w:rPr>
          <w:rFonts w:hint="eastAsia" w:ascii="宋体" w:hAnsi="宋体" w:eastAsia="宋体" w:cs="宋体"/>
          <w:sz w:val="24"/>
          <w:szCs w:val="24"/>
        </w:rPr>
        <w:t>三、202</w:t>
      </w:r>
      <w:r>
        <w:rPr>
          <w:rFonts w:hint="eastAsia" w:ascii="宋体" w:hAnsi="宋体" w:eastAsia="宋体" w:cs="宋体"/>
          <w:sz w:val="24"/>
          <w:szCs w:val="24"/>
          <w:lang w:val="en-US" w:eastAsia="zh-CN"/>
        </w:rPr>
        <w:t>0</w:t>
      </w:r>
      <w:r>
        <w:rPr>
          <w:rFonts w:hint="eastAsia" w:ascii="宋体" w:hAnsi="宋体" w:eastAsia="宋体" w:cs="宋体"/>
          <w:sz w:val="24"/>
          <w:szCs w:val="24"/>
        </w:rPr>
        <w:t>年度一般公共预算财政拨款基本支出决算情况说明。</w:t>
      </w:r>
    </w:p>
    <w:p>
      <w:pPr>
        <w:rPr>
          <w:rFonts w:hint="eastAsia" w:ascii="宋体" w:hAnsi="宋体" w:eastAsia="宋体" w:cs="宋体"/>
          <w:sz w:val="24"/>
          <w:szCs w:val="24"/>
        </w:rPr>
      </w:pPr>
      <w:r>
        <w:rPr>
          <w:rFonts w:hint="eastAsia" w:ascii="宋体" w:hAnsi="宋体" w:eastAsia="宋体" w:cs="宋体"/>
          <w:sz w:val="24"/>
          <w:szCs w:val="24"/>
        </w:rPr>
        <w:t>四、2020年度政府性基金支出决算情况。</w:t>
      </w:r>
    </w:p>
    <w:p>
      <w:pPr>
        <w:rPr>
          <w:rFonts w:hint="eastAsia" w:ascii="宋体" w:hAnsi="宋体" w:eastAsia="宋体" w:cs="宋体"/>
          <w:sz w:val="24"/>
          <w:szCs w:val="24"/>
        </w:rPr>
      </w:pPr>
      <w:r>
        <w:rPr>
          <w:rFonts w:hint="eastAsia" w:ascii="宋体" w:hAnsi="宋体" w:eastAsia="宋体" w:cs="宋体"/>
          <w:sz w:val="24"/>
          <w:szCs w:val="24"/>
        </w:rPr>
        <w:t>五、2020年度国有资本经营预算支出决算情况</w:t>
      </w:r>
    </w:p>
    <w:p>
      <w:pPr>
        <w:rPr>
          <w:rFonts w:hint="eastAsia" w:ascii="宋体" w:hAnsi="宋体" w:eastAsia="宋体" w:cs="宋体"/>
          <w:sz w:val="24"/>
          <w:szCs w:val="24"/>
        </w:rPr>
      </w:pPr>
      <w:r>
        <w:rPr>
          <w:rFonts w:hint="eastAsia" w:ascii="宋体" w:hAnsi="宋体" w:eastAsia="宋体" w:cs="宋体"/>
          <w:sz w:val="24"/>
          <w:szCs w:val="24"/>
        </w:rPr>
        <w:t>六、一般公共预算财政拨款安排的“三公”经费支出决算情况说明。</w:t>
      </w:r>
    </w:p>
    <w:p>
      <w:pPr>
        <w:rPr>
          <w:rFonts w:hint="eastAsia" w:ascii="宋体" w:hAnsi="宋体" w:eastAsia="宋体" w:cs="宋体"/>
          <w:sz w:val="24"/>
          <w:szCs w:val="24"/>
        </w:rPr>
      </w:pPr>
      <w:r>
        <w:rPr>
          <w:rFonts w:hint="eastAsia" w:ascii="宋体" w:hAnsi="宋体" w:eastAsia="宋体" w:cs="宋体"/>
          <w:sz w:val="24"/>
          <w:szCs w:val="24"/>
        </w:rPr>
        <w:t>七、其他重要事项情况说明。</w:t>
      </w:r>
    </w:p>
    <w:p>
      <w:pPr>
        <w:rPr>
          <w:rFonts w:hint="eastAsia" w:ascii="宋体" w:hAnsi="宋体" w:eastAsia="宋体" w:cs="宋体"/>
          <w:sz w:val="24"/>
          <w:szCs w:val="24"/>
        </w:rPr>
      </w:pPr>
      <w:r>
        <w:rPr>
          <w:rFonts w:hint="eastAsia" w:ascii="宋体" w:hAnsi="宋体" w:eastAsia="宋体" w:cs="宋体"/>
          <w:sz w:val="24"/>
          <w:szCs w:val="24"/>
        </w:rPr>
        <w:t>第四部分：名词解释</w:t>
      </w:r>
    </w:p>
    <w:p>
      <w:pPr>
        <w:rPr>
          <w:rFonts w:hint="eastAsia" w:ascii="宋体" w:hAnsi="宋体" w:eastAsia="宋体" w:cs="宋体"/>
          <w:sz w:val="24"/>
          <w:szCs w:val="24"/>
        </w:rPr>
      </w:pPr>
      <w:r>
        <w:rPr>
          <w:rFonts w:hint="eastAsia" w:ascii="宋体" w:hAnsi="宋体" w:eastAsia="宋体" w:cs="宋体"/>
          <w:sz w:val="24"/>
          <w:szCs w:val="24"/>
        </w:rPr>
        <w:t>第一部分：</w:t>
      </w:r>
      <w:r>
        <w:rPr>
          <w:rFonts w:hint="eastAsia" w:ascii="宋体" w:hAnsi="宋体" w:eastAsia="宋体" w:cs="宋体"/>
          <w:sz w:val="24"/>
          <w:szCs w:val="24"/>
          <w:lang w:eastAsia="zh-CN"/>
        </w:rPr>
        <w:t>部门单位</w:t>
      </w:r>
      <w:r>
        <w:rPr>
          <w:rFonts w:hint="eastAsia" w:ascii="宋体" w:hAnsi="宋体" w:eastAsia="宋体" w:cs="宋体"/>
          <w:sz w:val="24"/>
          <w:szCs w:val="24"/>
        </w:rPr>
        <w:t>概况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广西医科大学第一附属医院创建于1934年，是广西首家三级甲等综合医院，广西临床医疗、医学教育、医学研究、医疗保健的中心。是全国文明单位、全国卫生计生系统先进集体、全国百佳医院、全国百姓放心示范医院、全国人文爱心医院、全国爱婴医院；是中国-东盟医院合作联盟主席单位、中国-东盟医学人才培养合作单位。</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医院不断创新引领区域医疗发展与服务水平。尤其地中海贫血、肝癌、鼻咽癌等地方病及心血管疾病等高发病、常见病的防治技术特色鲜明、优势明显。其中：地贫防治研究促进“广西模式”推广全国，并在全球尤其东盟形成广泛影响。儿童亲体肝脏移植技术达到世界先进水平。心血管介入治疗技术、微创主动脉瓣置换技术、骨与软组织再生技术、加速康复外科（ERAS）及腹腔镜技术、机器人手术等多项医疗技术均处于国内外先进水平。“互联网+医疗”时代，医院成为广西首批互联网医院，升级打造了“互联网+医疗健康”线上线下一体化平台，实现双线融合服务便捷就医新模式。</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主要职能</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1、贯彻落实党的路线、方针政策、法规和上级指示；</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2、为广大群众提供医疗</w:t>
      </w:r>
      <w:r>
        <w:rPr>
          <w:rFonts w:hint="eastAsia" w:ascii="宋体" w:hAnsi="宋体" w:eastAsia="宋体" w:cs="宋体"/>
          <w:sz w:val="24"/>
          <w:szCs w:val="24"/>
          <w:lang w:val="en-US" w:eastAsia="zh-CN"/>
        </w:rPr>
        <w:t>救护</w:t>
      </w:r>
      <w:r>
        <w:rPr>
          <w:rFonts w:hint="eastAsia" w:ascii="宋体" w:hAnsi="宋体" w:eastAsia="宋体" w:cs="宋体"/>
          <w:sz w:val="24"/>
          <w:szCs w:val="24"/>
        </w:rPr>
        <w:t>、预防保健、</w:t>
      </w:r>
      <w:r>
        <w:rPr>
          <w:rFonts w:hint="eastAsia" w:ascii="宋体" w:hAnsi="宋体" w:eastAsia="宋体" w:cs="宋体"/>
          <w:sz w:val="24"/>
          <w:szCs w:val="24"/>
          <w:lang w:eastAsia="zh-CN"/>
        </w:rPr>
        <w:t>健康检查、</w:t>
      </w:r>
      <w:r>
        <w:rPr>
          <w:rFonts w:hint="eastAsia" w:ascii="宋体" w:hAnsi="宋体" w:eastAsia="宋体" w:cs="宋体"/>
          <w:sz w:val="24"/>
          <w:szCs w:val="24"/>
        </w:rPr>
        <w:t>康复服务，服务范围辐射广西省内省外乃至东南亚等地，并承担中央首长、外国元首及外宾等来广西视察、访问的医疗保健任务；</w:t>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3、参与省范围内突发公共卫生事件的应急处理工作；</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、为广西培养高层次医学人才，并接收广西各级医院技术骨干的进修学习，同时对基层医院提供技术指导与帮助</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、努力完成上级党政府</w:t>
      </w:r>
      <w:r>
        <w:rPr>
          <w:rFonts w:hint="eastAsia" w:ascii="宋体" w:hAnsi="宋体" w:eastAsia="宋体" w:cs="宋体"/>
          <w:sz w:val="24"/>
          <w:szCs w:val="24"/>
          <w:lang w:eastAsia="zh-CN"/>
        </w:rPr>
        <w:t>部门</w:t>
      </w:r>
      <w:r>
        <w:rPr>
          <w:rFonts w:hint="eastAsia" w:ascii="宋体" w:hAnsi="宋体" w:eastAsia="宋体" w:cs="宋体"/>
          <w:sz w:val="24"/>
          <w:szCs w:val="24"/>
        </w:rPr>
        <w:t>及</w:t>
      </w:r>
      <w:r>
        <w:rPr>
          <w:rFonts w:hint="eastAsia" w:ascii="宋体" w:hAnsi="宋体" w:eastAsia="宋体" w:cs="宋体"/>
          <w:sz w:val="24"/>
          <w:szCs w:val="24"/>
          <w:lang w:eastAsia="zh-CN"/>
        </w:rPr>
        <w:t>区卫健</w:t>
      </w:r>
      <w:r>
        <w:rPr>
          <w:rFonts w:hint="eastAsia" w:ascii="宋体" w:hAnsi="宋体" w:eastAsia="宋体" w:cs="宋体"/>
          <w:sz w:val="24"/>
          <w:szCs w:val="24"/>
        </w:rPr>
        <w:t>委行政主管部门下达的各项任务；</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6、医院坚持公益性，勇担社会责任。</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rPr>
        <w:t>二、部门决算</w:t>
      </w:r>
      <w:r>
        <w:rPr>
          <w:rFonts w:hint="eastAsia" w:ascii="宋体" w:hAnsi="宋体" w:eastAsia="宋体" w:cs="宋体"/>
          <w:sz w:val="24"/>
          <w:szCs w:val="24"/>
          <w:lang w:eastAsia="zh-CN"/>
        </w:rPr>
        <w:t>机构设置</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1、行政职能部门由党委办公室、医院办公室、医务部、组织人事科、基建办、财务办公室、国有资产管理科、宣传科、医院质量管理办公室、医院感染管理科、纪委办检查委员会办公室、教务部、研究生和毕业后教育培训部、工会委员会、后勤办公室、门诊办公室、医疗保险管理办公室、医德医风管理办公室、科研部、学科建设办公室、审计科、保卫科、护理部、干部保健科国际诊疗部、预防保健科、国际合作和对外交流部、信息中心、医疗设备科、离退休职工管理办公室、病案信息管理科、互联网医院运营部、学生工作部、危旧房改住房改造办公室构成。</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2、临床医疗医技科室，医院开设临床病区</w:t>
      </w:r>
      <w:r>
        <w:rPr>
          <w:rFonts w:hint="eastAsia" w:ascii="宋体" w:hAnsi="宋体" w:eastAsia="宋体" w:cs="宋体"/>
          <w:sz w:val="24"/>
          <w:szCs w:val="24"/>
          <w:lang w:val="en-US" w:eastAsia="zh-CN"/>
        </w:rPr>
        <w:t>70</w:t>
      </w:r>
      <w:r>
        <w:rPr>
          <w:rFonts w:hint="eastAsia" w:ascii="宋体" w:hAnsi="宋体" w:eastAsia="宋体" w:cs="宋体"/>
          <w:sz w:val="24"/>
          <w:szCs w:val="24"/>
          <w:lang w:eastAsia="zh-CN"/>
        </w:rPr>
        <w:t>个，临床科室</w:t>
      </w:r>
      <w:r>
        <w:rPr>
          <w:rFonts w:hint="eastAsia" w:ascii="宋体" w:hAnsi="宋体" w:eastAsia="宋体" w:cs="宋体"/>
          <w:sz w:val="24"/>
          <w:szCs w:val="24"/>
          <w:lang w:val="en-US" w:eastAsia="zh-CN"/>
        </w:rPr>
        <w:t>47</w:t>
      </w:r>
      <w:r>
        <w:rPr>
          <w:rFonts w:hint="eastAsia" w:ascii="宋体" w:hAnsi="宋体" w:eastAsia="宋体" w:cs="宋体"/>
          <w:sz w:val="24"/>
          <w:szCs w:val="24"/>
          <w:lang w:eastAsia="zh-CN"/>
        </w:rPr>
        <w:t>个、医技科室19个。</w:t>
      </w:r>
    </w:p>
    <w:p>
      <w:pPr>
        <w:rPr>
          <w:rFonts w:hint="eastAsia" w:ascii="宋体" w:hAnsi="宋体" w:eastAsia="宋体" w:cs="宋体"/>
          <w:sz w:val="24"/>
          <w:szCs w:val="24"/>
        </w:rPr>
      </w:pPr>
      <w:r>
        <w:rPr>
          <w:rFonts w:hint="eastAsia" w:ascii="宋体" w:hAnsi="宋体" w:eastAsia="宋体" w:cs="宋体"/>
          <w:sz w:val="24"/>
          <w:szCs w:val="24"/>
        </w:rPr>
        <w:t>第二部分2020年度部门决算报表</w:t>
      </w:r>
    </w:p>
    <w:p>
      <w:pPr>
        <w:rPr>
          <w:rFonts w:hint="eastAsia" w:ascii="宋体" w:hAnsi="宋体" w:eastAsia="宋体" w:cs="宋体"/>
          <w:sz w:val="24"/>
          <w:szCs w:val="24"/>
        </w:rPr>
      </w:pPr>
      <w:r>
        <w:rPr>
          <w:rFonts w:hint="eastAsia" w:ascii="宋体" w:hAnsi="宋体" w:eastAsia="宋体" w:cs="宋体"/>
          <w:sz w:val="24"/>
          <w:szCs w:val="24"/>
        </w:rPr>
        <w:t>(此部分另附表，详见：</w:t>
      </w:r>
      <w:r>
        <w:rPr>
          <w:rFonts w:hint="eastAsia" w:ascii="宋体" w:hAnsi="宋体" w:eastAsia="宋体" w:cs="宋体"/>
          <w:sz w:val="24"/>
          <w:szCs w:val="24"/>
          <w:lang w:eastAsia="zh-CN"/>
        </w:rPr>
        <w:t>广西医科大学第一附属医院</w:t>
      </w:r>
      <w:r>
        <w:rPr>
          <w:rFonts w:hint="eastAsia" w:ascii="宋体" w:hAnsi="宋体" w:eastAsia="宋体" w:cs="宋体"/>
          <w:sz w:val="24"/>
          <w:szCs w:val="24"/>
        </w:rPr>
        <w:t>2020年</w:t>
      </w:r>
      <w:r>
        <w:rPr>
          <w:rFonts w:hint="eastAsia" w:ascii="宋体" w:hAnsi="宋体" w:eastAsia="宋体" w:cs="宋体"/>
          <w:sz w:val="24"/>
          <w:szCs w:val="24"/>
          <w:lang w:eastAsia="zh-CN"/>
        </w:rPr>
        <w:t>度</w:t>
      </w:r>
      <w:r>
        <w:rPr>
          <w:rFonts w:hint="eastAsia" w:ascii="宋体" w:hAnsi="宋体" w:eastAsia="宋体" w:cs="宋体"/>
          <w:sz w:val="24"/>
          <w:szCs w:val="24"/>
        </w:rPr>
        <w:t>部门决算公开附表)</w:t>
      </w:r>
    </w:p>
    <w:p>
      <w:pPr>
        <w:rPr>
          <w:rFonts w:hint="eastAsia" w:ascii="宋体" w:hAnsi="宋体" w:eastAsia="宋体" w:cs="宋体"/>
          <w:sz w:val="24"/>
          <w:szCs w:val="24"/>
        </w:rPr>
      </w:pPr>
      <w:r>
        <w:rPr>
          <w:rFonts w:hint="eastAsia" w:ascii="宋体" w:hAnsi="宋体" w:eastAsia="宋体" w:cs="宋体"/>
          <w:sz w:val="24"/>
          <w:szCs w:val="24"/>
        </w:rPr>
        <w:t>第三部分：2020年度部门决算情况说明</w:t>
      </w:r>
    </w:p>
    <w:p>
      <w:pPr>
        <w:rPr>
          <w:rFonts w:hint="eastAsia" w:ascii="宋体" w:hAnsi="宋体" w:eastAsia="宋体" w:cs="宋体"/>
          <w:sz w:val="24"/>
          <w:szCs w:val="24"/>
        </w:rPr>
      </w:pPr>
      <w:r>
        <w:rPr>
          <w:rFonts w:hint="eastAsia" w:ascii="宋体" w:hAnsi="宋体" w:eastAsia="宋体" w:cs="宋体"/>
          <w:sz w:val="24"/>
          <w:szCs w:val="24"/>
        </w:rPr>
        <w:t>一、2020年度收入支出决算总体情况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本单位</w:t>
      </w:r>
      <w:r>
        <w:rPr>
          <w:rFonts w:hint="eastAsia" w:ascii="宋体" w:hAnsi="宋体" w:eastAsia="宋体" w:cs="宋体"/>
          <w:sz w:val="24"/>
          <w:szCs w:val="24"/>
        </w:rPr>
        <w:t>2020年度本年收入</w:t>
      </w:r>
      <w:bookmarkStart w:id="0" w:name="OLE_LINK1"/>
      <w:r>
        <w:rPr>
          <w:rFonts w:hint="eastAsia" w:ascii="宋体" w:hAnsi="宋体" w:eastAsia="宋体" w:cs="宋体"/>
          <w:sz w:val="24"/>
          <w:szCs w:val="24"/>
        </w:rPr>
        <w:t>387409.60万元，</w:t>
      </w:r>
      <w:r>
        <w:rPr>
          <w:rFonts w:hint="eastAsia" w:ascii="宋体" w:hAnsi="宋体" w:eastAsia="宋体" w:cs="宋体"/>
          <w:sz w:val="24"/>
          <w:szCs w:val="24"/>
          <w:lang w:eastAsia="zh-CN"/>
        </w:rPr>
        <w:t>较</w:t>
      </w:r>
      <w:r>
        <w:rPr>
          <w:rFonts w:hint="eastAsia" w:ascii="宋体" w:hAnsi="宋体" w:eastAsia="宋体" w:cs="宋体"/>
          <w:sz w:val="24"/>
          <w:szCs w:val="24"/>
          <w:lang w:val="en-US" w:eastAsia="zh-CN"/>
        </w:rPr>
        <w:t>2019</w:t>
      </w:r>
      <w:r>
        <w:rPr>
          <w:rFonts w:hint="eastAsia" w:ascii="宋体" w:hAnsi="宋体" w:eastAsia="宋体" w:cs="宋体"/>
          <w:sz w:val="24"/>
          <w:szCs w:val="24"/>
        </w:rPr>
        <w:t>年决算数减少20650.36</w:t>
      </w:r>
      <w:bookmarkEnd w:id="0"/>
      <w:r>
        <w:rPr>
          <w:rFonts w:hint="eastAsia" w:ascii="宋体" w:hAnsi="宋体" w:eastAsia="宋体" w:cs="宋体"/>
          <w:sz w:val="24"/>
          <w:szCs w:val="24"/>
        </w:rPr>
        <w:t>万元，减少5.06%，主要原因是受疫情影响</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来院</w:t>
      </w:r>
      <w:r>
        <w:rPr>
          <w:rFonts w:hint="eastAsia" w:ascii="宋体" w:hAnsi="宋体" w:eastAsia="宋体" w:cs="宋体"/>
          <w:sz w:val="24"/>
          <w:szCs w:val="24"/>
        </w:rPr>
        <w:t>诊疗人次</w:t>
      </w:r>
      <w:r>
        <w:rPr>
          <w:rFonts w:hint="eastAsia" w:ascii="宋体" w:hAnsi="宋体" w:eastAsia="宋体" w:cs="宋体"/>
          <w:sz w:val="24"/>
          <w:szCs w:val="24"/>
          <w:lang w:eastAsia="zh-CN"/>
        </w:rPr>
        <w:t>减少从而导致年收入下降</w:t>
      </w:r>
      <w:r>
        <w:rPr>
          <w:rFonts w:hint="eastAsia" w:ascii="宋体" w:hAnsi="宋体" w:eastAsia="宋体" w:cs="宋体"/>
          <w:sz w:val="24"/>
          <w:szCs w:val="24"/>
        </w:rPr>
        <w:t>。本年支出398794.06万元，与</w:t>
      </w:r>
      <w:r>
        <w:rPr>
          <w:rFonts w:hint="eastAsia" w:ascii="宋体" w:hAnsi="宋体" w:eastAsia="宋体" w:cs="宋体"/>
          <w:sz w:val="24"/>
          <w:szCs w:val="24"/>
          <w:lang w:val="en-US" w:eastAsia="zh-CN"/>
        </w:rPr>
        <w:t>2019年决算数</w:t>
      </w:r>
      <w:r>
        <w:rPr>
          <w:rFonts w:hint="eastAsia" w:ascii="宋体" w:hAnsi="宋体" w:eastAsia="宋体" w:cs="宋体"/>
          <w:sz w:val="24"/>
          <w:szCs w:val="24"/>
        </w:rPr>
        <w:t>减少7523.45万元，减少1.85%，</w:t>
      </w:r>
      <w:r>
        <w:rPr>
          <w:rFonts w:hint="eastAsia" w:ascii="宋体" w:hAnsi="宋体" w:eastAsia="宋体" w:cs="宋体"/>
          <w:sz w:val="24"/>
          <w:szCs w:val="24"/>
          <w:lang w:eastAsia="zh-CN"/>
        </w:rPr>
        <w:t>年支出随着</w:t>
      </w:r>
      <w:r>
        <w:rPr>
          <w:rFonts w:hint="eastAsia" w:ascii="宋体" w:hAnsi="宋体" w:eastAsia="宋体" w:cs="宋体"/>
          <w:sz w:val="24"/>
          <w:szCs w:val="24"/>
        </w:rPr>
        <w:t>业务量下降</w:t>
      </w:r>
      <w:r>
        <w:rPr>
          <w:rFonts w:hint="eastAsia" w:ascii="宋体" w:hAnsi="宋体" w:eastAsia="宋体" w:cs="宋体"/>
          <w:sz w:val="24"/>
          <w:szCs w:val="24"/>
          <w:lang w:eastAsia="zh-CN"/>
        </w:rPr>
        <w:t>而减少。</w:t>
      </w:r>
    </w:p>
    <w:p>
      <w:pPr>
        <w:rPr>
          <w:rFonts w:hint="eastAsia" w:ascii="宋体" w:hAnsi="宋体" w:eastAsia="宋体" w:cs="宋体"/>
          <w:sz w:val="24"/>
          <w:szCs w:val="24"/>
        </w:rPr>
      </w:pPr>
      <w:r>
        <w:rPr>
          <w:rFonts w:hint="eastAsia" w:ascii="宋体" w:hAnsi="宋体" w:eastAsia="宋体" w:cs="宋体"/>
          <w:sz w:val="24"/>
          <w:szCs w:val="24"/>
        </w:rPr>
        <w:t>1.一般公共预算财政拨款收入24927.31万元。较2019年度决算数增加8941.67万元，增长</w:t>
      </w:r>
      <w:r>
        <w:rPr>
          <w:rFonts w:hint="eastAsia" w:ascii="宋体" w:hAnsi="宋体" w:eastAsia="宋体" w:cs="宋体"/>
          <w:sz w:val="24"/>
          <w:szCs w:val="24"/>
          <w:lang w:val="en-US" w:eastAsia="zh-CN"/>
        </w:rPr>
        <w:t>55.94</w:t>
      </w:r>
      <w:r>
        <w:rPr>
          <w:rFonts w:hint="eastAsia" w:ascii="宋体" w:hAnsi="宋体" w:eastAsia="宋体" w:cs="宋体"/>
          <w:sz w:val="24"/>
          <w:szCs w:val="24"/>
        </w:rPr>
        <w:t>%，主要原因是2020年度广西区财政厅追加中国-东盟医疗保健合作中心（广西）项目补助经费及新冠肺炎疫情防控应急救治设施建设项目经费。</w:t>
      </w:r>
    </w:p>
    <w:p>
      <w:pPr>
        <w:rPr>
          <w:rFonts w:hint="eastAsia" w:ascii="宋体" w:hAnsi="宋体" w:eastAsia="宋体" w:cs="宋体"/>
          <w:sz w:val="24"/>
          <w:szCs w:val="24"/>
        </w:rPr>
      </w:pPr>
      <w:r>
        <w:rPr>
          <w:rFonts w:hint="eastAsia" w:ascii="宋体" w:hAnsi="宋体" w:eastAsia="宋体" w:cs="宋体"/>
          <w:sz w:val="24"/>
          <w:szCs w:val="24"/>
        </w:rPr>
        <w:t>2.政府性基金预算财政拨款收入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万元。较2019年度决算数增加（减少）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3.国有资本经营预算财政拨款收入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万元。较2019年度决算数增加（减少）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4.事业收入350260.45万元，为事业单位开展业务活动取得的收入。较2019年度决算数减少20375.77万元，下降</w:t>
      </w:r>
      <w:r>
        <w:rPr>
          <w:rFonts w:hint="eastAsia" w:ascii="宋体" w:hAnsi="宋体" w:eastAsia="宋体" w:cs="宋体"/>
          <w:sz w:val="24"/>
          <w:szCs w:val="24"/>
          <w:lang w:val="en-US" w:eastAsia="zh-CN"/>
        </w:rPr>
        <w:t>5.50</w:t>
      </w:r>
      <w:r>
        <w:rPr>
          <w:rFonts w:hint="eastAsia" w:ascii="宋体" w:hAnsi="宋体" w:eastAsia="宋体" w:cs="宋体"/>
          <w:sz w:val="24"/>
          <w:szCs w:val="24"/>
        </w:rPr>
        <w:t xml:space="preserve"> %，主要原因是</w:t>
      </w:r>
      <w:r>
        <w:rPr>
          <w:rFonts w:hint="eastAsia" w:ascii="宋体" w:hAnsi="宋体" w:eastAsia="宋体" w:cs="宋体"/>
          <w:sz w:val="24"/>
          <w:szCs w:val="24"/>
          <w:lang w:eastAsia="zh-CN"/>
        </w:rPr>
        <w:t>新冠</w:t>
      </w:r>
      <w:r>
        <w:rPr>
          <w:rFonts w:hint="eastAsia" w:ascii="宋体" w:hAnsi="宋体" w:eastAsia="宋体" w:cs="宋体"/>
          <w:sz w:val="24"/>
          <w:szCs w:val="24"/>
        </w:rPr>
        <w:t>疫情影响</w:t>
      </w:r>
      <w:r>
        <w:rPr>
          <w:rFonts w:hint="eastAsia" w:ascii="宋体" w:hAnsi="宋体" w:eastAsia="宋体" w:cs="宋体"/>
          <w:sz w:val="24"/>
          <w:szCs w:val="24"/>
          <w:lang w:eastAsia="zh-CN"/>
        </w:rPr>
        <w:t>业务量</w:t>
      </w:r>
      <w:r>
        <w:rPr>
          <w:rFonts w:hint="eastAsia" w:ascii="宋体" w:hAnsi="宋体" w:eastAsia="宋体" w:cs="宋体"/>
          <w:sz w:val="24"/>
          <w:szCs w:val="24"/>
        </w:rPr>
        <w:t>下降。</w:t>
      </w:r>
    </w:p>
    <w:p>
      <w:pPr>
        <w:rPr>
          <w:rFonts w:hint="eastAsia" w:ascii="宋体" w:hAnsi="宋体" w:eastAsia="宋体" w:cs="宋体"/>
          <w:sz w:val="24"/>
          <w:szCs w:val="24"/>
        </w:rPr>
      </w:pPr>
      <w:r>
        <w:rPr>
          <w:rFonts w:hint="eastAsia" w:ascii="宋体" w:hAnsi="宋体" w:eastAsia="宋体" w:cs="宋体"/>
          <w:sz w:val="24"/>
          <w:szCs w:val="24"/>
        </w:rPr>
        <w:t>5.经营收入</w:t>
      </w:r>
      <w:r>
        <w:rPr>
          <w:rFonts w:hint="eastAsia" w:ascii="宋体" w:hAnsi="宋体" w:eastAsia="宋体" w:cs="宋体"/>
          <w:sz w:val="24"/>
          <w:szCs w:val="24"/>
          <w:lang w:val="en-US" w:eastAsia="zh-CN"/>
        </w:rPr>
        <w:t>0</w:t>
      </w:r>
      <w:r>
        <w:rPr>
          <w:rFonts w:hint="eastAsia" w:ascii="宋体" w:hAnsi="宋体" w:eastAsia="宋体" w:cs="宋体"/>
          <w:sz w:val="24"/>
          <w:szCs w:val="24"/>
        </w:rPr>
        <w:t>万，为事业单位在业务活动之外开展非独立核算经营活动取得的收入。较2019年度决算数增加（减少）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万元，增长（下降）</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6.其他收入12186.74万元，为预算单位在“财政拨款收入”“事业收入”“经营收入”之外取得的收入。较2019年度决算数增加755.19万元，增长</w:t>
      </w:r>
      <w:r>
        <w:rPr>
          <w:rFonts w:hint="eastAsia" w:ascii="宋体" w:hAnsi="宋体" w:eastAsia="宋体" w:cs="宋体"/>
          <w:sz w:val="24"/>
          <w:szCs w:val="24"/>
          <w:lang w:val="en-US" w:eastAsia="zh-CN"/>
        </w:rPr>
        <w:t>6.6</w:t>
      </w:r>
      <w:r>
        <w:rPr>
          <w:rFonts w:hint="eastAsia" w:ascii="宋体" w:hAnsi="宋体" w:eastAsia="宋体" w:cs="宋体"/>
          <w:sz w:val="24"/>
          <w:szCs w:val="24"/>
        </w:rPr>
        <w:t>%，主要原因是</w:t>
      </w:r>
      <w:r>
        <w:rPr>
          <w:rFonts w:hint="eastAsia" w:ascii="宋体" w:hAnsi="宋体" w:eastAsia="宋体" w:cs="宋体"/>
          <w:sz w:val="24"/>
          <w:szCs w:val="24"/>
          <w:lang w:eastAsia="zh-CN"/>
        </w:rPr>
        <w:t>接受疫情捐赠物资</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eastAsia="zh-CN"/>
        </w:rPr>
        <w:t>单位</w:t>
      </w:r>
      <w:r>
        <w:rPr>
          <w:rFonts w:hint="eastAsia" w:ascii="宋体" w:hAnsi="宋体" w:eastAsia="宋体" w:cs="宋体"/>
          <w:sz w:val="24"/>
          <w:szCs w:val="24"/>
        </w:rPr>
        <w:t>2020年度总支出398794.06万元， 较2019年度决算数减少7523.44万元，下降</w:t>
      </w:r>
      <w:r>
        <w:rPr>
          <w:rFonts w:hint="eastAsia" w:ascii="宋体" w:hAnsi="宋体" w:eastAsia="宋体" w:cs="宋体"/>
          <w:sz w:val="24"/>
          <w:szCs w:val="24"/>
          <w:lang w:val="en-US" w:eastAsia="zh-CN"/>
        </w:rPr>
        <w:t>1.85</w:t>
      </w:r>
      <w:r>
        <w:rPr>
          <w:rFonts w:hint="eastAsia" w:ascii="宋体" w:hAnsi="宋体" w:eastAsia="宋体" w:cs="宋体"/>
          <w:sz w:val="24"/>
          <w:szCs w:val="24"/>
        </w:rPr>
        <w:t>%。支出具体情况如下：</w:t>
      </w:r>
    </w:p>
    <w:p>
      <w:pPr>
        <w:rPr>
          <w:rFonts w:hint="eastAsia" w:ascii="宋体" w:hAnsi="宋体" w:eastAsia="宋体" w:cs="宋体"/>
          <w:sz w:val="24"/>
          <w:szCs w:val="24"/>
          <w:lang w:eastAsia="zh-CN"/>
        </w:rPr>
      </w:pPr>
      <w:r>
        <w:rPr>
          <w:rFonts w:hint="eastAsia" w:ascii="宋体" w:hAnsi="宋体" w:eastAsia="宋体" w:cs="宋体"/>
          <w:sz w:val="24"/>
          <w:szCs w:val="24"/>
        </w:rPr>
        <w:t>1.基本支出12143.15万元</w:t>
      </w:r>
      <w:r>
        <w:rPr>
          <w:rFonts w:hint="eastAsia" w:ascii="宋体" w:hAnsi="宋体" w:eastAsia="宋体" w:cs="宋体"/>
          <w:sz w:val="24"/>
          <w:szCs w:val="24"/>
          <w:lang w:eastAsia="zh-CN"/>
        </w:rPr>
        <w:t>，较2019年度决算数增加1236.93万元，增长</w:t>
      </w:r>
      <w:r>
        <w:rPr>
          <w:rFonts w:hint="eastAsia" w:ascii="宋体" w:hAnsi="宋体" w:eastAsia="宋体" w:cs="宋体"/>
          <w:sz w:val="24"/>
          <w:szCs w:val="24"/>
          <w:lang w:val="en-US" w:eastAsia="zh-CN"/>
        </w:rPr>
        <w:t>11.34</w:t>
      </w:r>
      <w:r>
        <w:rPr>
          <w:rFonts w:hint="eastAsia" w:ascii="宋体" w:hAnsi="宋体" w:eastAsia="宋体" w:cs="宋体"/>
          <w:sz w:val="24"/>
          <w:szCs w:val="24"/>
          <w:lang w:eastAsia="zh-CN"/>
        </w:rPr>
        <w:t>%，主要原因为招聘一批新员工。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2.项目支出386650.91万元，较2019年度决算数减少8760.38万元，下降2.22%。</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.结余分配</w:t>
      </w:r>
      <w:r>
        <w:rPr>
          <w:rFonts w:hint="eastAsia" w:ascii="宋体" w:hAnsi="宋体" w:eastAsia="宋体" w:cs="宋体"/>
          <w:sz w:val="24"/>
          <w:szCs w:val="24"/>
          <w:lang w:val="en-US" w:eastAsia="zh-CN"/>
        </w:rPr>
        <w:t>0</w:t>
      </w:r>
      <w:r>
        <w:rPr>
          <w:rFonts w:hint="eastAsia" w:ascii="宋体" w:hAnsi="宋体" w:eastAsia="宋体" w:cs="宋体"/>
          <w:sz w:val="24"/>
          <w:szCs w:val="24"/>
        </w:rPr>
        <w:t>万元，为事业单位按规定提取的职工福利基金、事业基金和缴纳的所得税等。</w:t>
      </w:r>
      <w:r>
        <w:rPr>
          <w:rFonts w:hint="eastAsia" w:ascii="宋体" w:hAnsi="宋体" w:eastAsia="宋体" w:cs="宋体"/>
          <w:sz w:val="24"/>
          <w:szCs w:val="24"/>
          <w:lang w:eastAsia="zh-CN"/>
        </w:rPr>
        <w:t>受疫情影响本年度为负盈余，故无结余分配。</w:t>
      </w:r>
    </w:p>
    <w:p>
      <w:pPr>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.年末结转10965.40万元，</w:t>
      </w:r>
      <w:r>
        <w:rPr>
          <w:rFonts w:hint="eastAsia" w:ascii="宋体" w:hAnsi="宋体" w:eastAsia="宋体" w:cs="宋体"/>
          <w:sz w:val="24"/>
          <w:szCs w:val="24"/>
          <w:highlight w:val="none"/>
          <w:lang w:eastAsia="zh-CN"/>
        </w:rPr>
        <w:t>为财政补助项目结转</w:t>
      </w:r>
      <w:r>
        <w:rPr>
          <w:rFonts w:hint="eastAsia" w:ascii="宋体" w:hAnsi="宋体" w:eastAsia="宋体" w:cs="宋体"/>
          <w:sz w:val="24"/>
          <w:szCs w:val="24"/>
          <w:highlight w:val="none"/>
        </w:rPr>
        <w:t>。较2019年度决算数</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6160.86万元，增长</w:t>
      </w:r>
      <w:r>
        <w:rPr>
          <w:rFonts w:hint="eastAsia" w:ascii="宋体" w:hAnsi="宋体" w:eastAsia="宋体" w:cs="宋体"/>
          <w:sz w:val="24"/>
          <w:szCs w:val="24"/>
          <w:highlight w:val="none"/>
          <w:lang w:val="en-US" w:eastAsia="zh-CN"/>
        </w:rPr>
        <w:t>56.18</w:t>
      </w:r>
      <w:r>
        <w:rPr>
          <w:rFonts w:hint="eastAsia" w:ascii="宋体" w:hAnsi="宋体" w:eastAsia="宋体" w:cs="宋体"/>
          <w:sz w:val="24"/>
          <w:szCs w:val="24"/>
          <w:highlight w:val="none"/>
        </w:rPr>
        <w:t xml:space="preserve"> %，主要原因是中国-东盟医疗保健合作中心（广西）</w:t>
      </w:r>
      <w:r>
        <w:rPr>
          <w:rFonts w:hint="eastAsia" w:ascii="宋体" w:hAnsi="宋体" w:eastAsia="宋体" w:cs="宋体"/>
          <w:sz w:val="24"/>
          <w:szCs w:val="24"/>
          <w:highlight w:val="none"/>
          <w:lang w:eastAsia="zh-CN"/>
        </w:rPr>
        <w:t>建设项目结转经费，因新冠疫情爆发影响工程施工进度</w:t>
      </w:r>
      <w:r>
        <w:rPr>
          <w:rFonts w:hint="eastAsia" w:ascii="宋体" w:hAnsi="宋体" w:eastAsia="宋体" w:cs="宋体"/>
          <w:sz w:val="24"/>
          <w:szCs w:val="24"/>
          <w:highlight w:val="none"/>
        </w:rPr>
        <w:t>。</w:t>
      </w:r>
    </w:p>
    <w:p>
      <w:pPr>
        <w:rPr>
          <w:rFonts w:hint="eastAsia" w:ascii="宋体" w:hAnsi="宋体" w:eastAsia="宋体" w:cs="宋体"/>
          <w:sz w:val="24"/>
          <w:szCs w:val="24"/>
        </w:rPr>
      </w:pPr>
      <w:r>
        <w:rPr>
          <w:rFonts w:hint="eastAsia" w:ascii="宋体" w:hAnsi="宋体" w:eastAsia="宋体" w:cs="宋体"/>
          <w:sz w:val="24"/>
          <w:szCs w:val="24"/>
        </w:rPr>
        <w:t>二、2020年度一般公共预算财政拨款支出决算情况</w:t>
      </w:r>
    </w:p>
    <w:p>
      <w:pPr>
        <w:ind w:firstLine="560"/>
        <w:rPr>
          <w:rFonts w:hint="eastAsia" w:ascii="宋体" w:hAnsi="宋体" w:eastAsia="宋体" w:cs="宋体"/>
          <w:sz w:val="24"/>
          <w:szCs w:val="24"/>
        </w:rPr>
      </w:pPr>
      <w:r>
        <w:rPr>
          <w:rFonts w:hint="eastAsia" w:ascii="宋体" w:hAnsi="宋体" w:eastAsia="宋体" w:cs="宋体"/>
          <w:sz w:val="24"/>
          <w:szCs w:val="24"/>
          <w:lang w:eastAsia="zh-CN"/>
        </w:rPr>
        <w:t>本单位</w:t>
      </w:r>
      <w:r>
        <w:rPr>
          <w:rFonts w:hint="eastAsia" w:ascii="宋体" w:hAnsi="宋体" w:eastAsia="宋体" w:cs="宋体"/>
          <w:sz w:val="24"/>
          <w:szCs w:val="24"/>
        </w:rPr>
        <w:t>2020年度一般公共预算财政拨款支出17700.13万元，较2019年度决算数增加1714.49万元，增长</w:t>
      </w:r>
      <w:r>
        <w:rPr>
          <w:rFonts w:hint="eastAsia" w:ascii="宋体" w:hAnsi="宋体" w:eastAsia="宋体" w:cs="宋体"/>
          <w:sz w:val="24"/>
          <w:szCs w:val="24"/>
          <w:lang w:val="en-US" w:eastAsia="zh-CN"/>
        </w:rPr>
        <w:t>10.73</w:t>
      </w:r>
      <w:r>
        <w:rPr>
          <w:rFonts w:hint="eastAsia" w:ascii="宋体" w:hAnsi="宋体" w:eastAsia="宋体" w:cs="宋体"/>
          <w:sz w:val="24"/>
          <w:szCs w:val="24"/>
        </w:rPr>
        <w:t>%。其中：基本支出1119.59万元，项目支出16580.54万元。</w:t>
      </w:r>
    </w:p>
    <w:p>
      <w:pPr>
        <w:rPr>
          <w:rFonts w:hint="eastAsia" w:ascii="宋体" w:hAnsi="宋体" w:eastAsia="宋体" w:cs="宋体"/>
          <w:sz w:val="24"/>
          <w:szCs w:val="24"/>
        </w:rPr>
      </w:pPr>
      <w:r>
        <w:rPr>
          <w:rFonts w:hint="eastAsia" w:ascii="宋体" w:hAnsi="宋体" w:eastAsia="宋体" w:cs="宋体"/>
          <w:sz w:val="24"/>
          <w:szCs w:val="24"/>
        </w:rPr>
        <w:t>三、2020年度一般公共预算财政拨款基本支出决算情况说明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2020年度一般公共预算财政拨款基本支出1119.59万元，</w:t>
      </w:r>
      <w:r>
        <w:rPr>
          <w:rFonts w:hint="eastAsia" w:ascii="宋体" w:hAnsi="宋体" w:eastAsia="宋体" w:cs="宋体"/>
          <w:sz w:val="24"/>
          <w:szCs w:val="24"/>
          <w:lang w:eastAsia="zh-CN"/>
        </w:rPr>
        <w:t>完成年初预算的</w:t>
      </w:r>
      <w:r>
        <w:rPr>
          <w:rFonts w:hint="eastAsia" w:ascii="宋体" w:hAnsi="宋体" w:eastAsia="宋体" w:cs="宋体"/>
          <w:sz w:val="24"/>
          <w:szCs w:val="24"/>
          <w:lang w:val="en-US" w:eastAsia="zh-CN"/>
        </w:rPr>
        <w:t>100%，</w:t>
      </w:r>
      <w:r>
        <w:rPr>
          <w:rFonts w:hint="eastAsia" w:ascii="宋体" w:hAnsi="宋体" w:eastAsia="宋体" w:cs="宋体"/>
          <w:sz w:val="24"/>
          <w:szCs w:val="24"/>
        </w:rPr>
        <w:t>支出具体情况如下：</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工资福利支出1010.12万元，完成年初预算的</w:t>
      </w:r>
      <w:r>
        <w:rPr>
          <w:rFonts w:hint="eastAsia" w:ascii="宋体" w:hAnsi="宋体" w:eastAsia="宋体" w:cs="宋体"/>
          <w:sz w:val="24"/>
          <w:szCs w:val="24"/>
          <w:lang w:val="en-US" w:eastAsia="zh-CN"/>
        </w:rPr>
        <w:t>100</w:t>
      </w:r>
      <w:r>
        <w:rPr>
          <w:rFonts w:hint="eastAsia" w:ascii="宋体" w:hAnsi="宋体" w:eastAsia="宋体" w:cs="宋体"/>
          <w:sz w:val="24"/>
          <w:szCs w:val="24"/>
        </w:rPr>
        <w:t xml:space="preserve"> %。</w:t>
      </w:r>
      <w:r>
        <w:rPr>
          <w:rFonts w:hint="eastAsia" w:ascii="宋体" w:hAnsi="宋体" w:eastAsia="宋体" w:cs="宋体"/>
          <w:sz w:val="24"/>
          <w:szCs w:val="24"/>
          <w:lang w:eastAsia="zh-CN"/>
        </w:rPr>
        <w:t>其中：</w:t>
      </w:r>
      <w:r>
        <w:rPr>
          <w:rFonts w:hint="eastAsia" w:ascii="宋体" w:hAnsi="宋体" w:eastAsia="宋体" w:cs="宋体"/>
          <w:sz w:val="24"/>
          <w:szCs w:val="24"/>
        </w:rPr>
        <w:t>职工基本医疗保险缴费497.95</w:t>
      </w:r>
      <w:r>
        <w:rPr>
          <w:rFonts w:hint="eastAsia" w:ascii="宋体" w:hAnsi="宋体" w:eastAsia="宋体" w:cs="宋体"/>
          <w:sz w:val="24"/>
          <w:szCs w:val="24"/>
          <w:lang w:eastAsia="zh-CN"/>
        </w:rPr>
        <w:t>万元；住房公积金512.17万元。</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对个人和家庭的补助109.47万元，完成年初预算的</w:t>
      </w:r>
      <w:r>
        <w:rPr>
          <w:rFonts w:hint="eastAsia" w:ascii="宋体" w:hAnsi="宋体" w:eastAsia="宋体" w:cs="宋体"/>
          <w:sz w:val="24"/>
          <w:szCs w:val="24"/>
          <w:lang w:val="en-US" w:eastAsia="zh-CN"/>
        </w:rPr>
        <w:t>100</w:t>
      </w:r>
      <w:r>
        <w:rPr>
          <w:rFonts w:hint="eastAsia" w:ascii="宋体" w:hAnsi="宋体" w:eastAsia="宋体" w:cs="宋体"/>
          <w:sz w:val="24"/>
          <w:szCs w:val="24"/>
        </w:rPr>
        <w:t xml:space="preserve"> %</w:t>
      </w:r>
      <w:r>
        <w:rPr>
          <w:rFonts w:hint="eastAsia" w:ascii="宋体" w:hAnsi="宋体" w:eastAsia="宋体" w:cs="宋体"/>
          <w:sz w:val="24"/>
          <w:szCs w:val="24"/>
          <w:lang w:eastAsia="zh-CN"/>
        </w:rPr>
        <w:t>。其中：离休费31.31万元；退休费78.16万元。</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商品和服务支出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四、2020年度政府性基金支出决算情况</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w:t>
      </w:r>
      <w:r>
        <w:rPr>
          <w:rFonts w:hint="eastAsia" w:ascii="宋体" w:hAnsi="宋体" w:eastAsia="宋体" w:cs="宋体"/>
          <w:sz w:val="24"/>
          <w:szCs w:val="24"/>
        </w:rPr>
        <w:t>2020年度政府性基金支出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万元，较2019年度决算数增加（减少）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万元，增长（下降）</w:t>
      </w:r>
      <w:r>
        <w:rPr>
          <w:rFonts w:hint="eastAsia" w:ascii="宋体" w:hAnsi="宋体" w:eastAsia="宋体" w:cs="宋体"/>
          <w:sz w:val="24"/>
          <w:szCs w:val="24"/>
          <w:lang w:val="en-US" w:eastAsia="zh-CN"/>
        </w:rPr>
        <w:t>0</w:t>
      </w:r>
      <w:r>
        <w:rPr>
          <w:rFonts w:hint="eastAsia" w:ascii="宋体" w:hAnsi="宋体" w:eastAsia="宋体" w:cs="宋体"/>
          <w:sz w:val="24"/>
          <w:szCs w:val="24"/>
        </w:rPr>
        <w:t>%。其中：基本支出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万元，项目支出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w:t>
      </w:r>
      <w:r>
        <w:rPr>
          <w:rFonts w:hint="eastAsia" w:ascii="宋体" w:hAnsi="宋体" w:eastAsia="宋体" w:cs="宋体"/>
          <w:sz w:val="24"/>
          <w:szCs w:val="24"/>
        </w:rPr>
        <w:t>2020 年度政府性基金支出年初预算为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一般公共服务支出（类）年初预算为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五、2020年度国有资本经营预算支出决算情况</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w:t>
      </w:r>
      <w:r>
        <w:rPr>
          <w:rFonts w:hint="eastAsia" w:ascii="宋体" w:hAnsi="宋体" w:eastAsia="宋体" w:cs="宋体"/>
          <w:sz w:val="24"/>
          <w:szCs w:val="24"/>
        </w:rPr>
        <w:t>2020年度国有资本经营预算支出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万元。其中：基本支出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万元，项目支出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w:t>
      </w:r>
      <w:r>
        <w:rPr>
          <w:rFonts w:hint="eastAsia" w:ascii="宋体" w:hAnsi="宋体" w:eastAsia="宋体" w:cs="宋体"/>
          <w:sz w:val="24"/>
          <w:szCs w:val="24"/>
        </w:rPr>
        <w:t>2020 年度国有资本经营预算支出年初预算为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一般公共服务支出（类）年初预算为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六、一般公共预算财政拨款安排的“三公”经费支出决算情况说明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2020年度一般公共预算财政拨款安排的“三公”经费支出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部门预算</w:t>
      </w:r>
      <w:r>
        <w:rPr>
          <w:rFonts w:hint="eastAsia" w:ascii="宋体" w:hAnsi="宋体" w:eastAsia="宋体" w:cs="宋体"/>
          <w:sz w:val="24"/>
          <w:szCs w:val="24"/>
          <w:lang w:val="en-US" w:eastAsia="zh-CN"/>
        </w:rPr>
        <w:t>0万元。</w:t>
      </w:r>
      <w:r>
        <w:rPr>
          <w:rFonts w:hint="eastAsia" w:ascii="宋体" w:hAnsi="宋体" w:eastAsia="宋体" w:cs="宋体"/>
          <w:sz w:val="24"/>
          <w:szCs w:val="24"/>
        </w:rPr>
        <w:t>比</w:t>
      </w:r>
      <w:r>
        <w:rPr>
          <w:rFonts w:hint="eastAsia" w:ascii="宋体" w:hAnsi="宋体" w:eastAsia="宋体" w:cs="宋体"/>
          <w:sz w:val="24"/>
          <w:szCs w:val="24"/>
          <w:lang w:eastAsia="zh-CN"/>
        </w:rPr>
        <w:t>上</w:t>
      </w:r>
      <w:r>
        <w:rPr>
          <w:rFonts w:hint="eastAsia" w:ascii="宋体" w:hAnsi="宋体" w:eastAsia="宋体" w:cs="宋体"/>
          <w:sz w:val="24"/>
          <w:szCs w:val="24"/>
        </w:rPr>
        <w:t>年增</w:t>
      </w:r>
      <w:r>
        <w:rPr>
          <w:rFonts w:hint="eastAsia" w:ascii="宋体" w:hAnsi="宋体" w:eastAsia="宋体" w:cs="宋体"/>
          <w:sz w:val="24"/>
          <w:szCs w:val="24"/>
          <w:lang w:eastAsia="zh-CN"/>
        </w:rPr>
        <w:t>加</w:t>
      </w:r>
      <w:r>
        <w:rPr>
          <w:rFonts w:hint="eastAsia" w:ascii="宋体" w:hAnsi="宋体" w:eastAsia="宋体" w:cs="宋体"/>
          <w:sz w:val="24"/>
          <w:szCs w:val="24"/>
        </w:rPr>
        <w:t>（减少）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万元。其中：因公出国（境）费支出决算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部门预算数</w:t>
      </w:r>
      <w:r>
        <w:rPr>
          <w:rFonts w:hint="eastAsia" w:ascii="宋体" w:hAnsi="宋体" w:eastAsia="宋体" w:cs="宋体"/>
          <w:sz w:val="24"/>
          <w:szCs w:val="24"/>
          <w:lang w:val="en-US" w:eastAsia="zh-CN"/>
        </w:rPr>
        <w:t>0万元，</w:t>
      </w:r>
      <w:r>
        <w:rPr>
          <w:rFonts w:hint="eastAsia" w:ascii="宋体" w:hAnsi="宋体" w:eastAsia="宋体" w:cs="宋体"/>
          <w:sz w:val="24"/>
          <w:szCs w:val="24"/>
        </w:rPr>
        <w:t>比</w:t>
      </w:r>
      <w:r>
        <w:rPr>
          <w:rFonts w:hint="eastAsia" w:ascii="宋体" w:hAnsi="宋体" w:eastAsia="宋体" w:cs="宋体"/>
          <w:sz w:val="24"/>
          <w:szCs w:val="24"/>
          <w:lang w:eastAsia="zh-CN"/>
        </w:rPr>
        <w:t>上</w:t>
      </w:r>
      <w:r>
        <w:rPr>
          <w:rFonts w:hint="eastAsia" w:ascii="宋体" w:hAnsi="宋体" w:eastAsia="宋体" w:cs="宋体"/>
          <w:sz w:val="24"/>
          <w:szCs w:val="24"/>
        </w:rPr>
        <w:t>年增</w:t>
      </w:r>
      <w:r>
        <w:rPr>
          <w:rFonts w:hint="eastAsia" w:ascii="宋体" w:hAnsi="宋体" w:eastAsia="宋体" w:cs="宋体"/>
          <w:sz w:val="24"/>
          <w:szCs w:val="24"/>
          <w:lang w:eastAsia="zh-CN"/>
        </w:rPr>
        <w:t>加</w:t>
      </w:r>
      <w:r>
        <w:rPr>
          <w:rFonts w:hint="eastAsia" w:ascii="宋体" w:hAnsi="宋体" w:eastAsia="宋体" w:cs="宋体"/>
          <w:sz w:val="24"/>
          <w:szCs w:val="24"/>
        </w:rPr>
        <w:t>（减少）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，派出人数</w:t>
      </w:r>
      <w:r>
        <w:rPr>
          <w:rFonts w:hint="eastAsia" w:ascii="宋体" w:hAnsi="宋体" w:eastAsia="宋体" w:cs="宋体"/>
          <w:sz w:val="24"/>
          <w:szCs w:val="24"/>
          <w:lang w:val="en-US" w:eastAsia="zh-CN"/>
        </w:rPr>
        <w:t>0人次</w:t>
      </w:r>
      <w:r>
        <w:rPr>
          <w:rFonts w:hint="eastAsia" w:ascii="宋体" w:hAnsi="宋体" w:eastAsia="宋体" w:cs="宋体"/>
          <w:sz w:val="24"/>
          <w:szCs w:val="24"/>
          <w:lang w:eastAsia="zh-CN"/>
        </w:rPr>
        <w:t>。</w:t>
      </w:r>
      <w:r>
        <w:rPr>
          <w:rFonts w:hint="eastAsia" w:ascii="宋体" w:hAnsi="宋体" w:eastAsia="宋体" w:cs="宋体"/>
          <w:sz w:val="24"/>
          <w:szCs w:val="24"/>
        </w:rPr>
        <w:t>公务用车购置及运行费支出决算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部门预算数</w:t>
      </w:r>
      <w:r>
        <w:rPr>
          <w:rFonts w:hint="eastAsia" w:ascii="宋体" w:hAnsi="宋体" w:eastAsia="宋体" w:cs="宋体"/>
          <w:sz w:val="24"/>
          <w:szCs w:val="24"/>
          <w:lang w:val="en-US" w:eastAsia="zh-CN"/>
        </w:rPr>
        <w:t>0万元，</w:t>
      </w:r>
      <w:r>
        <w:rPr>
          <w:rFonts w:hint="eastAsia" w:ascii="宋体" w:hAnsi="宋体" w:eastAsia="宋体" w:cs="宋体"/>
          <w:sz w:val="24"/>
          <w:szCs w:val="24"/>
        </w:rPr>
        <w:t>比</w:t>
      </w:r>
      <w:r>
        <w:rPr>
          <w:rFonts w:hint="eastAsia" w:ascii="宋体" w:hAnsi="宋体" w:eastAsia="宋体" w:cs="宋体"/>
          <w:sz w:val="24"/>
          <w:szCs w:val="24"/>
          <w:lang w:eastAsia="zh-CN"/>
        </w:rPr>
        <w:t>上</w:t>
      </w:r>
      <w:r>
        <w:rPr>
          <w:rFonts w:hint="eastAsia" w:ascii="宋体" w:hAnsi="宋体" w:eastAsia="宋体" w:cs="宋体"/>
          <w:sz w:val="24"/>
          <w:szCs w:val="24"/>
        </w:rPr>
        <w:t>年增</w:t>
      </w:r>
      <w:r>
        <w:rPr>
          <w:rFonts w:hint="eastAsia" w:ascii="宋体" w:hAnsi="宋体" w:eastAsia="宋体" w:cs="宋体"/>
          <w:sz w:val="24"/>
          <w:szCs w:val="24"/>
          <w:lang w:eastAsia="zh-CN"/>
        </w:rPr>
        <w:t>加</w:t>
      </w:r>
      <w:r>
        <w:rPr>
          <w:rFonts w:hint="eastAsia" w:ascii="宋体" w:hAnsi="宋体" w:eastAsia="宋体" w:cs="宋体"/>
          <w:sz w:val="24"/>
          <w:szCs w:val="24"/>
        </w:rPr>
        <w:t>（减少）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，购入车辆</w:t>
      </w:r>
      <w:r>
        <w:rPr>
          <w:rFonts w:hint="eastAsia" w:ascii="宋体" w:hAnsi="宋体" w:eastAsia="宋体" w:cs="宋体"/>
          <w:sz w:val="24"/>
          <w:szCs w:val="24"/>
          <w:lang w:val="en-US" w:eastAsia="zh-CN"/>
        </w:rPr>
        <w:t>0辆</w:t>
      </w:r>
      <w:r>
        <w:rPr>
          <w:rFonts w:hint="eastAsia" w:ascii="宋体" w:hAnsi="宋体" w:eastAsia="宋体" w:cs="宋体"/>
          <w:sz w:val="24"/>
          <w:szCs w:val="24"/>
          <w:lang w:eastAsia="zh-CN"/>
        </w:rPr>
        <w:t>。</w:t>
      </w:r>
      <w:r>
        <w:rPr>
          <w:rFonts w:hint="eastAsia" w:ascii="宋体" w:hAnsi="宋体" w:eastAsia="宋体" w:cs="宋体"/>
          <w:sz w:val="24"/>
          <w:szCs w:val="24"/>
        </w:rPr>
        <w:t>公务接待费支出决算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，部门预算数</w:t>
      </w:r>
      <w:r>
        <w:rPr>
          <w:rFonts w:hint="eastAsia" w:ascii="宋体" w:hAnsi="宋体" w:eastAsia="宋体" w:cs="宋体"/>
          <w:sz w:val="24"/>
          <w:szCs w:val="24"/>
          <w:lang w:val="en-US" w:eastAsia="zh-CN"/>
        </w:rPr>
        <w:t>0万元，</w:t>
      </w:r>
      <w:r>
        <w:rPr>
          <w:rFonts w:hint="eastAsia" w:ascii="宋体" w:hAnsi="宋体" w:eastAsia="宋体" w:cs="宋体"/>
          <w:sz w:val="24"/>
          <w:szCs w:val="24"/>
        </w:rPr>
        <w:t>比</w:t>
      </w:r>
      <w:r>
        <w:rPr>
          <w:rFonts w:hint="eastAsia" w:ascii="宋体" w:hAnsi="宋体" w:eastAsia="宋体" w:cs="宋体"/>
          <w:sz w:val="24"/>
          <w:szCs w:val="24"/>
          <w:lang w:eastAsia="zh-CN"/>
        </w:rPr>
        <w:t>上</w:t>
      </w:r>
      <w:r>
        <w:rPr>
          <w:rFonts w:hint="eastAsia" w:ascii="宋体" w:hAnsi="宋体" w:eastAsia="宋体" w:cs="宋体"/>
          <w:sz w:val="24"/>
          <w:szCs w:val="24"/>
        </w:rPr>
        <w:t>年增</w:t>
      </w:r>
      <w:r>
        <w:rPr>
          <w:rFonts w:hint="eastAsia" w:ascii="宋体" w:hAnsi="宋体" w:eastAsia="宋体" w:cs="宋体"/>
          <w:sz w:val="24"/>
          <w:szCs w:val="24"/>
          <w:lang w:eastAsia="zh-CN"/>
        </w:rPr>
        <w:t>加</w:t>
      </w:r>
      <w:r>
        <w:rPr>
          <w:rFonts w:hint="eastAsia" w:ascii="宋体" w:hAnsi="宋体" w:eastAsia="宋体" w:cs="宋体"/>
          <w:sz w:val="24"/>
          <w:szCs w:val="24"/>
        </w:rPr>
        <w:t>（减少）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，接待人次</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七、其他重要事项情况说明</w:t>
      </w:r>
    </w:p>
    <w:p>
      <w:pPr>
        <w:rPr>
          <w:rFonts w:hint="eastAsia" w:ascii="宋体" w:hAnsi="宋体" w:eastAsia="宋体" w:cs="宋体"/>
          <w:sz w:val="24"/>
          <w:szCs w:val="24"/>
        </w:rPr>
      </w:pPr>
      <w:r>
        <w:rPr>
          <w:rFonts w:hint="eastAsia" w:ascii="宋体" w:hAnsi="宋体" w:eastAsia="宋体" w:cs="宋体"/>
          <w:sz w:val="24"/>
          <w:szCs w:val="24"/>
        </w:rPr>
        <w:t>（一） 机关运行经费支出情况说明。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单位</w:t>
      </w:r>
      <w:r>
        <w:rPr>
          <w:rFonts w:hint="eastAsia" w:ascii="宋体" w:hAnsi="宋体" w:eastAsia="宋体" w:cs="宋体"/>
          <w:sz w:val="24"/>
          <w:szCs w:val="24"/>
        </w:rPr>
        <w:t>无机关运行经费支出。</w:t>
      </w:r>
    </w:p>
    <w:p>
      <w:pPr>
        <w:rPr>
          <w:rFonts w:hint="eastAsia" w:ascii="宋体" w:hAnsi="宋体" w:eastAsia="宋体" w:cs="宋体"/>
          <w:sz w:val="24"/>
          <w:szCs w:val="24"/>
        </w:rPr>
      </w:pPr>
      <w:r>
        <w:rPr>
          <w:rFonts w:hint="eastAsia" w:ascii="宋体" w:hAnsi="宋体" w:eastAsia="宋体" w:cs="宋体"/>
          <w:sz w:val="24"/>
          <w:szCs w:val="24"/>
        </w:rPr>
        <w:t>（二）政府采购支出情况说明。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单位</w:t>
      </w:r>
      <w:r>
        <w:rPr>
          <w:rFonts w:hint="eastAsia" w:ascii="宋体" w:hAnsi="宋体" w:eastAsia="宋体" w:cs="宋体"/>
          <w:sz w:val="24"/>
          <w:szCs w:val="24"/>
        </w:rPr>
        <w:t>2020年度政府采购支出总额62376.11万元，其中：政府采购货物支出54753.14万元、政府采购工程支出168.83万元、政府采购服务支出7454.14万元。授予中小企业合同金额54753.14万元，占政府采购支出总额的</w:t>
      </w:r>
      <w:r>
        <w:rPr>
          <w:rFonts w:hint="eastAsia" w:ascii="宋体" w:hAnsi="宋体" w:eastAsia="宋体" w:cs="宋体"/>
          <w:sz w:val="24"/>
          <w:szCs w:val="24"/>
          <w:lang w:val="en-US" w:eastAsia="zh-CN"/>
        </w:rPr>
        <w:t>87.78</w:t>
      </w:r>
      <w:r>
        <w:rPr>
          <w:rFonts w:hint="eastAsia" w:ascii="宋体" w:hAnsi="宋体" w:eastAsia="宋体" w:cs="宋体"/>
          <w:sz w:val="24"/>
          <w:szCs w:val="24"/>
        </w:rPr>
        <w:t xml:space="preserve"> %，其中：授予小微企业合同金额54753.14万元，占政府采购支出总额的</w:t>
      </w:r>
      <w:r>
        <w:rPr>
          <w:rFonts w:hint="eastAsia" w:ascii="宋体" w:hAnsi="宋体" w:eastAsia="宋体" w:cs="宋体"/>
          <w:sz w:val="24"/>
          <w:szCs w:val="24"/>
          <w:lang w:val="en-US" w:eastAsia="zh-CN"/>
        </w:rPr>
        <w:t>87.78</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（三）国有资产占用情况说明。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截至2020年12月31日，本</w:t>
      </w:r>
      <w:r>
        <w:rPr>
          <w:rFonts w:hint="eastAsia" w:ascii="宋体" w:hAnsi="宋体" w:eastAsia="宋体" w:cs="宋体"/>
          <w:sz w:val="24"/>
          <w:szCs w:val="24"/>
          <w:lang w:eastAsia="zh-CN"/>
        </w:rPr>
        <w:t>单位资产总额336069</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1万元，货币资金38808.49万元，固定资产原值317644.44万元，在建工程22366.39万元。</w:t>
      </w:r>
      <w:r>
        <w:rPr>
          <w:rFonts w:hint="eastAsia" w:ascii="宋体" w:hAnsi="宋体" w:eastAsia="宋体" w:cs="宋体"/>
          <w:sz w:val="24"/>
          <w:szCs w:val="24"/>
        </w:rPr>
        <w:t>共有车辆</w:t>
      </w:r>
      <w:r>
        <w:rPr>
          <w:rFonts w:hint="eastAsia" w:ascii="宋体" w:hAnsi="宋体" w:eastAsia="宋体" w:cs="宋体"/>
          <w:sz w:val="24"/>
          <w:szCs w:val="24"/>
          <w:lang w:val="en-US" w:eastAsia="zh-CN"/>
        </w:rPr>
        <w:t>19</w:t>
      </w:r>
      <w:r>
        <w:rPr>
          <w:rFonts w:hint="eastAsia" w:ascii="宋体" w:hAnsi="宋体" w:eastAsia="宋体" w:cs="宋体"/>
          <w:sz w:val="24"/>
          <w:szCs w:val="24"/>
        </w:rPr>
        <w:t>辆，其中：副部（省）级领导干部用车</w:t>
      </w:r>
      <w:r>
        <w:rPr>
          <w:rFonts w:hint="eastAsia" w:ascii="宋体" w:hAnsi="宋体" w:eastAsia="宋体" w:cs="宋体"/>
          <w:sz w:val="24"/>
          <w:szCs w:val="24"/>
          <w:lang w:val="en-US" w:eastAsia="zh-CN"/>
        </w:rPr>
        <w:t>0</w:t>
      </w:r>
      <w:r>
        <w:rPr>
          <w:rFonts w:hint="eastAsia" w:ascii="宋体" w:hAnsi="宋体" w:eastAsia="宋体" w:cs="宋体"/>
          <w:sz w:val="24"/>
          <w:szCs w:val="24"/>
        </w:rPr>
        <w:t>辆、机要通信用车</w:t>
      </w:r>
      <w:r>
        <w:rPr>
          <w:rFonts w:hint="eastAsia" w:ascii="宋体" w:hAnsi="宋体" w:eastAsia="宋体" w:cs="宋体"/>
          <w:sz w:val="24"/>
          <w:szCs w:val="24"/>
          <w:lang w:val="en-US" w:eastAsia="zh-CN"/>
        </w:rPr>
        <w:t>0</w:t>
      </w:r>
      <w:r>
        <w:rPr>
          <w:rFonts w:hint="eastAsia" w:ascii="宋体" w:hAnsi="宋体" w:eastAsia="宋体" w:cs="宋体"/>
          <w:sz w:val="24"/>
          <w:szCs w:val="24"/>
        </w:rPr>
        <w:t>辆、应急保障用车</w:t>
      </w:r>
      <w:r>
        <w:rPr>
          <w:rFonts w:hint="eastAsia" w:ascii="宋体" w:hAnsi="宋体" w:eastAsia="宋体" w:cs="宋体"/>
          <w:sz w:val="24"/>
          <w:szCs w:val="24"/>
          <w:lang w:val="en-US" w:eastAsia="zh-CN"/>
        </w:rPr>
        <w:t>0</w:t>
      </w:r>
      <w:r>
        <w:rPr>
          <w:rFonts w:hint="eastAsia" w:ascii="宋体" w:hAnsi="宋体" w:eastAsia="宋体" w:cs="宋体"/>
          <w:sz w:val="24"/>
          <w:szCs w:val="24"/>
        </w:rPr>
        <w:t>辆、执法执勤用车</w:t>
      </w:r>
      <w:r>
        <w:rPr>
          <w:rFonts w:hint="eastAsia" w:ascii="宋体" w:hAnsi="宋体" w:eastAsia="宋体" w:cs="宋体"/>
          <w:sz w:val="24"/>
          <w:szCs w:val="24"/>
          <w:lang w:val="en-US" w:eastAsia="zh-CN"/>
        </w:rPr>
        <w:t>0</w:t>
      </w:r>
      <w:r>
        <w:rPr>
          <w:rFonts w:hint="eastAsia" w:ascii="宋体" w:hAnsi="宋体" w:eastAsia="宋体" w:cs="宋体"/>
          <w:sz w:val="24"/>
          <w:szCs w:val="24"/>
        </w:rPr>
        <w:t>辆、特种专业技术用车</w:t>
      </w:r>
      <w:r>
        <w:rPr>
          <w:rFonts w:hint="eastAsia" w:ascii="宋体" w:hAnsi="宋体" w:eastAsia="宋体" w:cs="宋体"/>
          <w:sz w:val="24"/>
          <w:szCs w:val="24"/>
          <w:lang w:val="en-US" w:eastAsia="zh-CN"/>
        </w:rPr>
        <w:t>6</w:t>
      </w:r>
      <w:r>
        <w:rPr>
          <w:rFonts w:hint="eastAsia" w:ascii="宋体" w:hAnsi="宋体" w:eastAsia="宋体" w:cs="宋体"/>
          <w:sz w:val="24"/>
          <w:szCs w:val="24"/>
        </w:rPr>
        <w:t>辆、其他用车</w:t>
      </w:r>
      <w:r>
        <w:rPr>
          <w:rFonts w:hint="eastAsia" w:ascii="宋体" w:hAnsi="宋体" w:eastAsia="宋体" w:cs="宋体"/>
          <w:sz w:val="24"/>
          <w:szCs w:val="24"/>
          <w:lang w:val="en-US" w:eastAsia="zh-CN"/>
        </w:rPr>
        <w:t>13</w:t>
      </w:r>
      <w:r>
        <w:rPr>
          <w:rFonts w:hint="eastAsia" w:ascii="宋体" w:hAnsi="宋体" w:eastAsia="宋体" w:cs="宋体"/>
          <w:sz w:val="24"/>
          <w:szCs w:val="24"/>
        </w:rPr>
        <w:t>辆，其他用车主要是</w:t>
      </w:r>
      <w:r>
        <w:rPr>
          <w:rFonts w:hint="eastAsia" w:ascii="宋体" w:hAnsi="宋体" w:eastAsia="宋体" w:cs="宋体"/>
          <w:sz w:val="24"/>
          <w:szCs w:val="24"/>
          <w:lang w:eastAsia="zh-CN"/>
        </w:rPr>
        <w:t>一般业务用车；</w:t>
      </w:r>
      <w:r>
        <w:rPr>
          <w:rFonts w:hint="eastAsia" w:ascii="宋体" w:hAnsi="宋体" w:eastAsia="宋体" w:cs="宋体"/>
          <w:sz w:val="24"/>
          <w:szCs w:val="24"/>
        </w:rPr>
        <w:t>单位价值50万元以上通用设备</w:t>
      </w:r>
      <w:r>
        <w:rPr>
          <w:rFonts w:hint="eastAsia" w:ascii="宋体" w:hAnsi="宋体" w:eastAsia="宋体" w:cs="宋体"/>
          <w:sz w:val="24"/>
          <w:szCs w:val="24"/>
          <w:lang w:val="en-US" w:eastAsia="zh-CN"/>
        </w:rPr>
        <w:t>78</w:t>
      </w:r>
      <w:r>
        <w:rPr>
          <w:rFonts w:hint="eastAsia" w:ascii="宋体" w:hAnsi="宋体" w:eastAsia="宋体" w:cs="宋体"/>
          <w:sz w:val="24"/>
          <w:szCs w:val="24"/>
        </w:rPr>
        <w:t>台；单位价值100万元以上专用设备</w:t>
      </w:r>
      <w:r>
        <w:rPr>
          <w:rFonts w:hint="eastAsia" w:ascii="宋体" w:hAnsi="宋体" w:eastAsia="宋体" w:cs="宋体"/>
          <w:sz w:val="24"/>
          <w:szCs w:val="24"/>
          <w:lang w:val="en-US" w:eastAsia="zh-CN"/>
        </w:rPr>
        <w:t>353</w:t>
      </w:r>
      <w:r>
        <w:rPr>
          <w:rFonts w:hint="eastAsia" w:ascii="宋体" w:hAnsi="宋体" w:eastAsia="宋体" w:cs="宋体"/>
          <w:sz w:val="24"/>
          <w:szCs w:val="24"/>
        </w:rPr>
        <w:t>台。</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（四）预算绩效管理工作开展情况。</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根据预算绩效管理要求，</w:t>
      </w:r>
      <w:r>
        <w:rPr>
          <w:rFonts w:hint="eastAsia" w:ascii="宋体" w:hAnsi="宋体" w:eastAsia="宋体" w:cs="宋体"/>
          <w:sz w:val="24"/>
          <w:szCs w:val="24"/>
          <w:highlight w:val="none"/>
          <w:lang w:eastAsia="zh-CN"/>
        </w:rPr>
        <w:t>本单位组织对</w:t>
      </w:r>
      <w:r>
        <w:rPr>
          <w:rFonts w:hint="eastAsia" w:ascii="宋体" w:hAnsi="宋体" w:eastAsia="宋体" w:cs="宋体"/>
          <w:sz w:val="24"/>
          <w:szCs w:val="24"/>
          <w:highlight w:val="none"/>
        </w:rPr>
        <w:t>2020年度</w:t>
      </w:r>
      <w:r>
        <w:rPr>
          <w:rFonts w:hint="eastAsia" w:ascii="宋体" w:hAnsi="宋体" w:eastAsia="宋体" w:cs="宋体"/>
          <w:sz w:val="24"/>
          <w:szCs w:val="24"/>
          <w:highlight w:val="none"/>
          <w:lang w:eastAsia="zh-CN"/>
        </w:rPr>
        <w:t>干部医疗保健项目等</w:t>
      </w:r>
      <w:r>
        <w:rPr>
          <w:rFonts w:hint="eastAsia" w:ascii="宋体" w:hAnsi="宋体" w:eastAsia="宋体" w:cs="宋体"/>
          <w:sz w:val="24"/>
          <w:szCs w:val="24"/>
          <w:highlight w:val="none"/>
          <w:lang w:val="en-US" w:eastAsia="zh-CN"/>
        </w:rPr>
        <w:t>25个项目开展绩效自评</w:t>
      </w:r>
      <w:r>
        <w:rPr>
          <w:rFonts w:hint="eastAsia" w:ascii="宋体" w:hAnsi="宋体" w:eastAsia="宋体" w:cs="宋体"/>
          <w:sz w:val="24"/>
          <w:szCs w:val="24"/>
          <w:highlight w:val="none"/>
        </w:rPr>
        <w:t>。重点绩效评价</w:t>
      </w:r>
      <w:r>
        <w:rPr>
          <w:rFonts w:hint="eastAsia" w:ascii="宋体" w:hAnsi="宋体" w:eastAsia="宋体" w:cs="宋体"/>
          <w:sz w:val="24"/>
          <w:szCs w:val="24"/>
          <w:highlight w:val="none"/>
          <w:lang w:eastAsia="zh-CN"/>
        </w:rPr>
        <w:t>项目干部医疗保健经费自评</w:t>
      </w:r>
      <w:r>
        <w:rPr>
          <w:rFonts w:hint="eastAsia" w:ascii="宋体" w:hAnsi="宋体" w:eastAsia="宋体" w:cs="宋体"/>
          <w:sz w:val="24"/>
          <w:szCs w:val="24"/>
          <w:highlight w:val="none"/>
          <w:lang w:val="en-US" w:eastAsia="zh-CN"/>
        </w:rPr>
        <w:t>100分，详见如下：</w:t>
      </w:r>
    </w:p>
    <w:tbl>
      <w:tblPr>
        <w:tblStyle w:val="4"/>
        <w:tblW w:w="9450" w:type="dxa"/>
        <w:tblInd w:w="93" w:type="dxa"/>
        <w:shd w:val="clear" w:color="auto" w:fill="auto"/>
        <w:tblLayout w:type="autofit"/>
        <w:tblCellMar>
          <w:top w:w="0" w:type="dxa"/>
          <w:left w:w="108" w:type="dxa"/>
          <w:bottom w:w="0" w:type="dxa"/>
          <w:right w:w="108" w:type="dxa"/>
        </w:tblCellMar>
      </w:tblPr>
      <w:tblGrid>
        <w:gridCol w:w="1365"/>
        <w:gridCol w:w="1575"/>
        <w:gridCol w:w="900"/>
        <w:gridCol w:w="1305"/>
        <w:gridCol w:w="1320"/>
        <w:gridCol w:w="1365"/>
        <w:gridCol w:w="1080"/>
        <w:gridCol w:w="540"/>
      </w:tblGrid>
      <w:tr>
        <w:tblPrEx>
          <w:shd w:val="clear" w:color="auto" w:fill="auto"/>
          <w:tblCellMar>
            <w:top w:w="0" w:type="dxa"/>
            <w:left w:w="108" w:type="dxa"/>
            <w:bottom w:w="0" w:type="dxa"/>
            <w:right w:w="108" w:type="dxa"/>
          </w:tblCellMar>
        </w:tblPrEx>
        <w:trPr>
          <w:trHeight w:val="559" w:hRule="atLeast"/>
        </w:trPr>
        <w:tc>
          <w:tcPr>
            <w:tcW w:w="94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2020年度预算项目支出绩效自评表</w:t>
            </w:r>
          </w:p>
        </w:tc>
      </w:tr>
      <w:tr>
        <w:tblPrEx>
          <w:shd w:val="clear" w:color="auto" w:fill="auto"/>
          <w:tblCellMar>
            <w:top w:w="0" w:type="dxa"/>
            <w:left w:w="108" w:type="dxa"/>
            <w:bottom w:w="0" w:type="dxa"/>
            <w:right w:w="108" w:type="dxa"/>
          </w:tblCellMar>
        </w:tblPrEx>
        <w:trPr>
          <w:trHeight w:val="40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干部医疗保健经费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4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404025xm19n0075</w:t>
            </w:r>
          </w:p>
        </w:tc>
      </w:tr>
      <w:tr>
        <w:tblPrEx>
          <w:shd w:val="clear" w:color="auto" w:fill="auto"/>
        </w:tblPrEx>
        <w:trPr>
          <w:trHeight w:val="6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广西医科大学第一附属医院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3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广西壮族自治区卫生健康委员会</w:t>
            </w:r>
          </w:p>
        </w:tc>
      </w:tr>
      <w:tr>
        <w:tblPrEx>
          <w:shd w:val="clear" w:color="auto" w:fill="auto"/>
          <w:tblCellMar>
            <w:top w:w="0" w:type="dxa"/>
            <w:left w:w="108" w:type="dxa"/>
            <w:bottom w:w="0" w:type="dxa"/>
            <w:right w:w="108" w:type="dxa"/>
          </w:tblCellMar>
        </w:tblPrEx>
        <w:trPr>
          <w:trHeight w:val="40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资金总额</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资金来源</w:t>
            </w:r>
          </w:p>
        </w:tc>
        <w:tc>
          <w:tcPr>
            <w:tcW w:w="56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金额（万元）</w:t>
            </w:r>
          </w:p>
        </w:tc>
      </w:tr>
      <w:tr>
        <w:tblPrEx>
          <w:shd w:val="clear" w:color="auto" w:fill="auto"/>
          <w:tblCellMar>
            <w:top w:w="0" w:type="dxa"/>
            <w:left w:w="108" w:type="dxa"/>
            <w:bottom w:w="0" w:type="dxa"/>
            <w:right w:w="108" w:type="dxa"/>
          </w:tblCellMar>
        </w:tblPrEx>
        <w:trPr>
          <w:trHeight w:val="40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56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tblPrEx>
          <w:shd w:val="clear" w:color="auto" w:fill="auto"/>
          <w:tblCellMar>
            <w:top w:w="0" w:type="dxa"/>
            <w:left w:w="108" w:type="dxa"/>
            <w:bottom w:w="0" w:type="dxa"/>
            <w:right w:w="108" w:type="dxa"/>
          </w:tblCellMar>
        </w:tblPrEx>
        <w:trPr>
          <w:trHeight w:val="40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其中：一般公共性预算拨款</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其中：中央</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40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自治区</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tblPrEx>
          <w:shd w:val="clear" w:color="auto" w:fill="auto"/>
          <w:tblCellMar>
            <w:top w:w="0" w:type="dxa"/>
            <w:left w:w="108" w:type="dxa"/>
            <w:bottom w:w="0" w:type="dxa"/>
            <w:right w:w="108" w:type="dxa"/>
          </w:tblCellMar>
        </w:tblPrEx>
        <w:trPr>
          <w:trHeight w:val="40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40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其他基金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1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项目概况（包括项目立项依据、可行性和必要性、支持范围、实施内容等）</w:t>
            </w:r>
          </w:p>
        </w:tc>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依据】根据卫生部卫办保健发（2009）130号《干部健康检查规范》、2017年自治区保健委员会会议精神和2018年自治区人民政府对自治区卫生计生委、财政厅《关于审定自治区本级机关事业单位工作人员健康体检方案的请示》的批复意见（办件201803632），每年组织自治区本级机关事业单位省级医疗保健对象、离休人员、中央和自治区规定的医疗照顾人员进行健康体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【可行性】省级及厅级保健对象做到每年体检一次，其他干部职工根据财政拨款情况定期体检。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【必要性】通过定期健康体检，使得医疗经费纳入自治区本级财政预算、享受国家公务员医疗保险补助待遇的区直单位的干部、职工能基本达到对疾病早发现、早治疗，预防为主、防治结合的目的。</w:t>
            </w:r>
          </w:p>
        </w:tc>
      </w:tr>
      <w:tr>
        <w:tblPrEx>
          <w:shd w:val="clear" w:color="auto" w:fill="auto"/>
          <w:tblCellMar>
            <w:top w:w="0" w:type="dxa"/>
            <w:left w:w="108" w:type="dxa"/>
            <w:bottom w:w="0" w:type="dxa"/>
            <w:right w:w="108" w:type="dxa"/>
          </w:tblCellMar>
        </w:tblPrEx>
        <w:trPr>
          <w:trHeight w:val="40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项目起始时间</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2020-01-01</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项目终止时间</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2020-12-31</w:t>
            </w:r>
          </w:p>
        </w:tc>
      </w:tr>
      <w:tr>
        <w:tblPrEx>
          <w:shd w:val="clear" w:color="auto" w:fill="auto"/>
        </w:tblPrEx>
        <w:trPr>
          <w:trHeight w:val="1399"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项目实施进度</w:t>
            </w:r>
          </w:p>
        </w:tc>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根据广西壮族自治区保健办关于开展干部职工健康体检工作的要求，本着对干部健康负责的精神，切实重视干部定期健康体检工作，认真组织开展干部体检各项工作。</w:t>
            </w:r>
          </w:p>
        </w:tc>
      </w:tr>
      <w:tr>
        <w:tblPrEx>
          <w:shd w:val="clear" w:color="auto" w:fill="auto"/>
          <w:tblCellMar>
            <w:top w:w="0" w:type="dxa"/>
            <w:left w:w="108" w:type="dxa"/>
            <w:bottom w:w="0" w:type="dxa"/>
            <w:right w:w="108" w:type="dxa"/>
          </w:tblCellMar>
        </w:tblPrEx>
        <w:trPr>
          <w:trHeight w:val="104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年度绩效目标</w:t>
            </w:r>
          </w:p>
        </w:tc>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合理安排体检时间和项目，按计划完成各类干部职工的体检。</w:t>
            </w:r>
          </w:p>
        </w:tc>
      </w:tr>
      <w:tr>
        <w:tblPrEx>
          <w:shd w:val="clear" w:color="auto" w:fill="auto"/>
          <w:tblCellMar>
            <w:top w:w="0" w:type="dxa"/>
            <w:left w:w="108" w:type="dxa"/>
            <w:bottom w:w="0" w:type="dxa"/>
            <w:right w:w="108" w:type="dxa"/>
          </w:tblCellMar>
        </w:tblPrEx>
        <w:trPr>
          <w:trHeight w:val="495"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自评得分（满分100分）</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预算执行率%（10分）</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PrEx>
        <w:trPr>
          <w:trHeight w:val="12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指标内容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未完成的原因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指标得分</w:t>
            </w:r>
          </w:p>
        </w:tc>
      </w:tr>
      <w:tr>
        <w:tblPrEx>
          <w:shd w:val="clear" w:color="auto" w:fill="auto"/>
          <w:tblCellMar>
            <w:top w:w="0" w:type="dxa"/>
            <w:left w:w="108" w:type="dxa"/>
            <w:bottom w:w="0" w:type="dxa"/>
            <w:right w:w="108" w:type="dxa"/>
          </w:tblCellMar>
        </w:tblPrEx>
        <w:trPr>
          <w:trHeight w:val="76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体检人数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136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高血压、糖尿病、高尿酸等慢性病的检出率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大于98%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8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完成项目实施时间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2020年12月31日前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144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干部医疗体检费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370万元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306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有效发现一些不易察觉的早期疾病，以便及时干预、阻止疾病的发生发展，保障干部人群健康水平。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通过不断改进体检服务，加强健康管理，争取得到受检者的支持和肯定。圆满完成上级部门下达的工作任务。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通过不断改进体检服务，加强健康管理，争取得到受检者的支持和肯定。圆满完成上级部门下达的工作任务。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57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服务满意度指标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bl>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预算绩效管理取得的成效。医院的所有收支全部纳入预算管理，各项支出按医院预算管理委员会审核通过的预算和计划分级归口管理。为确保专项资金的管理和监督，充分发挥专项资金的使用效益，根据医院发展等各方面的需求，合理分配各项目资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并加强各部门之间沟通。</w:t>
      </w:r>
    </w:p>
    <w:p>
      <w:pPr>
        <w:rPr>
          <w:rFonts w:hint="eastAsia" w:ascii="宋体" w:hAnsi="宋体" w:eastAsia="宋体" w:cs="宋体"/>
          <w:sz w:val="24"/>
          <w:szCs w:val="24"/>
        </w:rPr>
      </w:pPr>
      <w:r>
        <w:rPr>
          <w:rFonts w:hint="eastAsia" w:ascii="宋体" w:hAnsi="宋体" w:eastAsia="宋体" w:cs="宋体"/>
          <w:sz w:val="24"/>
          <w:szCs w:val="24"/>
        </w:rPr>
        <w:t>第四部分  名词解释</w:t>
      </w:r>
    </w:p>
    <w:p>
      <w:pPr>
        <w:rPr>
          <w:rFonts w:hint="eastAsia" w:ascii="宋体" w:hAnsi="宋体" w:eastAsia="宋体" w:cs="宋体"/>
          <w:sz w:val="24"/>
          <w:szCs w:val="24"/>
        </w:rPr>
      </w:pPr>
      <w:r>
        <w:rPr>
          <w:rFonts w:hint="eastAsia" w:ascii="宋体" w:hAnsi="宋体" w:eastAsia="宋体" w:cs="宋体"/>
          <w:sz w:val="24"/>
          <w:szCs w:val="24"/>
        </w:rPr>
        <w:t xml:space="preserve">一、财政拨款收入：指自治区财政部门当年拨付的资金。 </w:t>
      </w:r>
    </w:p>
    <w:p>
      <w:pPr>
        <w:rPr>
          <w:rFonts w:hint="eastAsia" w:ascii="宋体" w:hAnsi="宋体" w:eastAsia="宋体" w:cs="宋体"/>
          <w:sz w:val="24"/>
          <w:szCs w:val="24"/>
        </w:rPr>
      </w:pPr>
      <w:r>
        <w:rPr>
          <w:rFonts w:hint="eastAsia" w:ascii="宋体" w:hAnsi="宋体" w:eastAsia="宋体" w:cs="宋体"/>
          <w:sz w:val="24"/>
          <w:szCs w:val="24"/>
        </w:rPr>
        <w:t>二、事业收入：指事业单位开展专业业务活动及辅助活动所取得的收入。</w:t>
      </w:r>
    </w:p>
    <w:p>
      <w:pPr>
        <w:rPr>
          <w:rFonts w:hint="eastAsia" w:ascii="宋体" w:hAnsi="宋体" w:eastAsia="宋体" w:cs="宋体"/>
          <w:sz w:val="24"/>
          <w:szCs w:val="24"/>
        </w:rPr>
      </w:pPr>
      <w:r>
        <w:rPr>
          <w:rFonts w:hint="eastAsia" w:ascii="宋体" w:hAnsi="宋体" w:eastAsia="宋体" w:cs="宋体"/>
          <w:sz w:val="24"/>
          <w:szCs w:val="24"/>
        </w:rPr>
        <w:t>三、经营收入：指事业单位在专业业务活动及其辅助活动之外开展非独立核算经营活动取得的收入。</w:t>
      </w:r>
    </w:p>
    <w:p>
      <w:pPr>
        <w:rPr>
          <w:rFonts w:hint="eastAsia" w:ascii="宋体" w:hAnsi="宋体" w:eastAsia="宋体" w:cs="宋体"/>
          <w:sz w:val="24"/>
          <w:szCs w:val="24"/>
        </w:rPr>
      </w:pPr>
      <w:r>
        <w:rPr>
          <w:rFonts w:hint="eastAsia" w:ascii="宋体" w:hAnsi="宋体" w:eastAsia="宋体" w:cs="宋体"/>
          <w:sz w:val="24"/>
          <w:szCs w:val="24"/>
        </w:rPr>
        <w:t>四、其他收入：指除上述“财政拨款收入”“事业收入”“经营收入”等以外的收入。</w:t>
      </w:r>
    </w:p>
    <w:p>
      <w:pPr>
        <w:rPr>
          <w:rFonts w:hint="eastAsia" w:ascii="宋体" w:hAnsi="宋体" w:eastAsia="宋体" w:cs="宋体"/>
          <w:sz w:val="24"/>
          <w:szCs w:val="24"/>
        </w:rPr>
      </w:pPr>
      <w:r>
        <w:rPr>
          <w:rFonts w:hint="eastAsia" w:ascii="宋体" w:hAnsi="宋体" w:eastAsia="宋体" w:cs="宋体"/>
          <w:sz w:val="24"/>
          <w:szCs w:val="24"/>
        </w:rPr>
        <w:t>五、用</w:t>
      </w:r>
      <w:r>
        <w:rPr>
          <w:rFonts w:hint="eastAsia" w:ascii="宋体" w:hAnsi="宋体" w:eastAsia="宋体" w:cs="宋体"/>
          <w:sz w:val="24"/>
          <w:szCs w:val="24"/>
          <w:lang w:eastAsia="zh-CN"/>
        </w:rPr>
        <w:t>累计盈余</w:t>
      </w:r>
      <w:r>
        <w:rPr>
          <w:rFonts w:hint="eastAsia" w:ascii="宋体" w:hAnsi="宋体" w:eastAsia="宋体" w:cs="宋体"/>
          <w:sz w:val="24"/>
          <w:szCs w:val="24"/>
        </w:rPr>
        <w:t xml:space="preserve">金弥补收支差额指事业单位在当年的“财政拨款收入”“事业收入”“经营收入”“其他收入”不足以安排当年支出的情况下，使用非财政拨款结余弥补本年度收支缺口的资金。 </w:t>
      </w:r>
    </w:p>
    <w:p>
      <w:pPr>
        <w:rPr>
          <w:rFonts w:hint="eastAsia" w:ascii="宋体" w:hAnsi="宋体" w:eastAsia="宋体" w:cs="宋体"/>
          <w:sz w:val="24"/>
          <w:szCs w:val="24"/>
        </w:rPr>
      </w:pPr>
      <w:r>
        <w:rPr>
          <w:rFonts w:hint="eastAsia" w:ascii="宋体" w:hAnsi="宋体" w:eastAsia="宋体" w:cs="宋体"/>
          <w:sz w:val="24"/>
          <w:szCs w:val="24"/>
        </w:rPr>
        <w:t xml:space="preserve">六、年初结转和结余：指以前年度尚未完成、结转到本年 按有关规定继续使用的资金。 </w:t>
      </w:r>
    </w:p>
    <w:p>
      <w:pPr>
        <w:rPr>
          <w:rFonts w:hint="eastAsia" w:ascii="宋体" w:hAnsi="宋体" w:eastAsia="宋体" w:cs="宋体"/>
          <w:sz w:val="24"/>
          <w:szCs w:val="24"/>
        </w:rPr>
      </w:pPr>
      <w:r>
        <w:rPr>
          <w:rFonts w:hint="eastAsia" w:ascii="宋体" w:hAnsi="宋体" w:eastAsia="宋体" w:cs="宋体"/>
          <w:sz w:val="24"/>
          <w:szCs w:val="24"/>
        </w:rPr>
        <w:t xml:space="preserve">七、结余分配：指事业单位按规定提取的职工福利基金、事业基金和缴纳的所得税，以及建设单位按规定应交回的基本建设竣工项目结余资金。 </w:t>
      </w:r>
    </w:p>
    <w:p>
      <w:pPr>
        <w:rPr>
          <w:rFonts w:hint="eastAsia" w:ascii="宋体" w:hAnsi="宋体" w:eastAsia="宋体" w:cs="宋体"/>
          <w:sz w:val="24"/>
          <w:szCs w:val="24"/>
        </w:rPr>
      </w:pPr>
      <w:r>
        <w:rPr>
          <w:rFonts w:hint="eastAsia" w:ascii="宋体" w:hAnsi="宋体" w:eastAsia="宋体" w:cs="宋体"/>
          <w:sz w:val="24"/>
          <w:szCs w:val="24"/>
        </w:rPr>
        <w:t xml:space="preserve">八、年末结转和结余：指本年度或以前年度预算安排、因客观条件发生变化无法按原计划实施，需要延迟到以后年度按有关规定继续使用的资金。 </w:t>
      </w:r>
    </w:p>
    <w:p>
      <w:pPr>
        <w:rPr>
          <w:rFonts w:hint="eastAsia" w:ascii="宋体" w:hAnsi="宋体" w:eastAsia="宋体" w:cs="宋体"/>
          <w:sz w:val="24"/>
          <w:szCs w:val="24"/>
        </w:rPr>
      </w:pPr>
      <w:r>
        <w:rPr>
          <w:rFonts w:hint="eastAsia" w:ascii="宋体" w:hAnsi="宋体" w:eastAsia="宋体" w:cs="宋体"/>
          <w:sz w:val="24"/>
          <w:szCs w:val="24"/>
        </w:rPr>
        <w:t xml:space="preserve">九、基本支出：指为保障机构正常运转、完成日常工作任务而发生的人员支出和公用支出。 </w:t>
      </w:r>
    </w:p>
    <w:p>
      <w:pPr>
        <w:rPr>
          <w:rFonts w:hint="eastAsia" w:ascii="宋体" w:hAnsi="宋体" w:eastAsia="宋体" w:cs="宋体"/>
          <w:sz w:val="24"/>
          <w:szCs w:val="24"/>
        </w:rPr>
      </w:pPr>
      <w:r>
        <w:rPr>
          <w:rFonts w:hint="eastAsia" w:ascii="宋体" w:hAnsi="宋体" w:eastAsia="宋体" w:cs="宋体"/>
          <w:sz w:val="24"/>
          <w:szCs w:val="24"/>
        </w:rPr>
        <w:t xml:space="preserve">十、项目支出：指在基本支出之外为完成特定行政任务和事业发展目标所发生的支出。 </w:t>
      </w:r>
    </w:p>
    <w:p>
      <w:pPr>
        <w:rPr>
          <w:rFonts w:hint="eastAsia" w:ascii="宋体" w:hAnsi="宋体" w:eastAsia="宋体" w:cs="宋体"/>
          <w:sz w:val="24"/>
          <w:szCs w:val="24"/>
        </w:rPr>
      </w:pPr>
      <w:r>
        <w:rPr>
          <w:rFonts w:hint="eastAsia" w:ascii="宋体" w:hAnsi="宋体" w:eastAsia="宋体" w:cs="宋体"/>
          <w:sz w:val="24"/>
          <w:szCs w:val="24"/>
        </w:rPr>
        <w:t>十一、经营支出：指事业单位在专业业务活动及其辅助活动之外开展非独立核算经营活动发生的支出。</w:t>
      </w:r>
    </w:p>
    <w:p>
      <w:pPr>
        <w:rPr>
          <w:rFonts w:hint="eastAsia" w:ascii="宋体" w:hAnsi="宋体" w:eastAsia="宋体" w:cs="宋体"/>
          <w:sz w:val="24"/>
          <w:szCs w:val="24"/>
        </w:rPr>
      </w:pPr>
      <w:r>
        <w:rPr>
          <w:rFonts w:hint="eastAsia" w:ascii="宋体" w:hAnsi="宋体" w:eastAsia="宋体" w:cs="宋体"/>
          <w:sz w:val="24"/>
          <w:szCs w:val="24"/>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rPr>
          <w:rFonts w:hint="eastAsia" w:ascii="宋体" w:hAnsi="宋体" w:eastAsia="宋体" w:cs="宋体"/>
          <w:sz w:val="24"/>
          <w:szCs w:val="24"/>
        </w:rPr>
      </w:pPr>
      <w:r>
        <w:rPr>
          <w:rFonts w:hint="eastAsia" w:ascii="宋体" w:hAnsi="宋体" w:eastAsia="宋体" w:cs="宋体"/>
          <w:sz w:val="24"/>
          <w:szCs w:val="24"/>
        </w:rPr>
        <w:t>十三、机关运行经费：为保障行政单位（含参照公务员法管理的事业单位）运行</w:t>
      </w:r>
      <w:r>
        <w:rPr>
          <w:rFonts w:hint="eastAsia" w:ascii="宋体" w:hAnsi="宋体" w:eastAsia="宋体" w:cs="宋体"/>
          <w:sz w:val="24"/>
          <w:szCs w:val="24"/>
          <w:lang w:eastAsia="zh-CN"/>
        </w:rPr>
        <w:t>使用一般公共预算</w:t>
      </w:r>
      <w:bookmarkStart w:id="1" w:name="_GoBack"/>
      <w:bookmarkEnd w:id="1"/>
      <w:r>
        <w:rPr>
          <w:rFonts w:hint="eastAsia" w:ascii="宋体" w:hAnsi="宋体" w:eastAsia="宋体" w:cs="宋体"/>
          <w:sz w:val="24"/>
          <w:szCs w:val="24"/>
        </w:rPr>
        <w:t>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96DB0"/>
    <w:multiLevelType w:val="singleLevel"/>
    <w:tmpl w:val="A0D96DB0"/>
    <w:lvl w:ilvl="0" w:tentative="0">
      <w:start w:val="1"/>
      <w:numFmt w:val="chineseCounting"/>
      <w:suff w:val="nothing"/>
      <w:lvlText w:val="（%1）"/>
      <w:lvlJc w:val="left"/>
      <w:rPr>
        <w:rFonts w:hint="eastAsia"/>
      </w:rPr>
    </w:lvl>
  </w:abstractNum>
  <w:abstractNum w:abstractNumId="1">
    <w:nsid w:val="D46D3874"/>
    <w:multiLevelType w:val="singleLevel"/>
    <w:tmpl w:val="D46D38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DVmNDllYzljMGI3YmQ4N2ExYTI2YWY5Yjg3M2QifQ=="/>
  </w:docVars>
  <w:rsids>
    <w:rsidRoot w:val="33200D53"/>
    <w:rsid w:val="00D03026"/>
    <w:rsid w:val="029A5065"/>
    <w:rsid w:val="03631C26"/>
    <w:rsid w:val="03E52873"/>
    <w:rsid w:val="03E66532"/>
    <w:rsid w:val="05B54DE4"/>
    <w:rsid w:val="069F1C98"/>
    <w:rsid w:val="09143839"/>
    <w:rsid w:val="092F5E99"/>
    <w:rsid w:val="0A572AAA"/>
    <w:rsid w:val="0A960AD7"/>
    <w:rsid w:val="0EAC1199"/>
    <w:rsid w:val="0F2D682E"/>
    <w:rsid w:val="10E33BB6"/>
    <w:rsid w:val="112C37DA"/>
    <w:rsid w:val="11FE7BA6"/>
    <w:rsid w:val="14FA383E"/>
    <w:rsid w:val="153876C0"/>
    <w:rsid w:val="15D16F47"/>
    <w:rsid w:val="18662EE7"/>
    <w:rsid w:val="1B235A06"/>
    <w:rsid w:val="1B810042"/>
    <w:rsid w:val="1C11581A"/>
    <w:rsid w:val="1C6405CB"/>
    <w:rsid w:val="224B70FA"/>
    <w:rsid w:val="22B40CBF"/>
    <w:rsid w:val="22D43778"/>
    <w:rsid w:val="277045BD"/>
    <w:rsid w:val="27E42B4A"/>
    <w:rsid w:val="28D64049"/>
    <w:rsid w:val="29C54DD4"/>
    <w:rsid w:val="2C3C3E9F"/>
    <w:rsid w:val="2CBF1985"/>
    <w:rsid w:val="2D814084"/>
    <w:rsid w:val="2DC5015B"/>
    <w:rsid w:val="3008541A"/>
    <w:rsid w:val="32627203"/>
    <w:rsid w:val="33200D53"/>
    <w:rsid w:val="333D590D"/>
    <w:rsid w:val="34CF2C57"/>
    <w:rsid w:val="37580848"/>
    <w:rsid w:val="379B7129"/>
    <w:rsid w:val="383E3D25"/>
    <w:rsid w:val="39926D9B"/>
    <w:rsid w:val="39BC22F5"/>
    <w:rsid w:val="3A79380C"/>
    <w:rsid w:val="3B1E0A9C"/>
    <w:rsid w:val="3D4C3459"/>
    <w:rsid w:val="3F2C5D02"/>
    <w:rsid w:val="404C2A8F"/>
    <w:rsid w:val="40715E4E"/>
    <w:rsid w:val="436F12EB"/>
    <w:rsid w:val="461B49EC"/>
    <w:rsid w:val="464D69F4"/>
    <w:rsid w:val="481265F3"/>
    <w:rsid w:val="48D92B4B"/>
    <w:rsid w:val="4A1A43F7"/>
    <w:rsid w:val="4BD71A3B"/>
    <w:rsid w:val="4BDB6F4F"/>
    <w:rsid w:val="4C4B1598"/>
    <w:rsid w:val="4C8339B9"/>
    <w:rsid w:val="4C931E8D"/>
    <w:rsid w:val="4E095279"/>
    <w:rsid w:val="509D5AC4"/>
    <w:rsid w:val="52AC2278"/>
    <w:rsid w:val="5531670A"/>
    <w:rsid w:val="5568123E"/>
    <w:rsid w:val="55971295"/>
    <w:rsid w:val="559E3FD3"/>
    <w:rsid w:val="56081EEA"/>
    <w:rsid w:val="58340D21"/>
    <w:rsid w:val="58B10829"/>
    <w:rsid w:val="59856CB8"/>
    <w:rsid w:val="5A321F79"/>
    <w:rsid w:val="5A8F4F3F"/>
    <w:rsid w:val="5AF30EE2"/>
    <w:rsid w:val="5B67762F"/>
    <w:rsid w:val="5FA23A2C"/>
    <w:rsid w:val="60A874AA"/>
    <w:rsid w:val="60B46165"/>
    <w:rsid w:val="622505D7"/>
    <w:rsid w:val="665B4858"/>
    <w:rsid w:val="66E97623"/>
    <w:rsid w:val="68644EEC"/>
    <w:rsid w:val="68C61222"/>
    <w:rsid w:val="693F23C6"/>
    <w:rsid w:val="696D676A"/>
    <w:rsid w:val="6AFA34F8"/>
    <w:rsid w:val="6B2C53B6"/>
    <w:rsid w:val="6B3D311E"/>
    <w:rsid w:val="6BB06F49"/>
    <w:rsid w:val="6C0A2491"/>
    <w:rsid w:val="6DE90818"/>
    <w:rsid w:val="6F8E00A7"/>
    <w:rsid w:val="72831500"/>
    <w:rsid w:val="74E90FB2"/>
    <w:rsid w:val="75880FE6"/>
    <w:rsid w:val="779D3D0F"/>
    <w:rsid w:val="77A61B91"/>
    <w:rsid w:val="7B7C145C"/>
    <w:rsid w:val="7BE41FFE"/>
    <w:rsid w:val="7BFC4D1C"/>
    <w:rsid w:val="7C5767D5"/>
    <w:rsid w:val="7E40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5240</Words>
  <Characters>5815</Characters>
  <Lines>0</Lines>
  <Paragraphs>0</Paragraphs>
  <TotalTime>174</TotalTime>
  <ScaleCrop>false</ScaleCrop>
  <LinksUpToDate>false</LinksUpToDate>
  <CharactersWithSpaces>5857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2021-08-12T07:36:00Z</dcterms:created>
  <dc:creator>ty</dc:creator>
  <cp:lastModifiedBy>Deng</cp:lastModifiedBy>
  <cp:lastPrinted>2021-08-13T07:29:00Z</cp:lastPrinted>
  <dcterms:modified xsi:type="dcterms:W3CDTF">2022-09-06T07:14:30Z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F233068297504524BB24F51FB75AE222</vt:lpwstr>
  </property>
</Properties>
</file>