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u w:val="none"/>
          <w:lang w:val="en-US" w:eastAsia="zh-CN"/>
        </w:rPr>
        <w:t>外包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u w:val="none"/>
        </w:rPr>
        <w:t>安保岗位设置表</w:t>
      </w:r>
    </w:p>
    <w:tbl>
      <w:tblPr>
        <w:tblStyle w:val="5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328"/>
        <w:gridCol w:w="1575"/>
        <w:gridCol w:w="2593"/>
        <w:gridCol w:w="911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工作时间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主要岗位职责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人数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人员条件及要求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205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医疗区消防及治安管理（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0"/>
                <w:szCs w:val="30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１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项目经理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8h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行政班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全面负责项目管理、工作对接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1人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２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项目队长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队长1人，副队长2人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队长负责人员工作安排，副队长负责人员培训和日常训练，以及内勤工作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3人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项目班长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负责各班次队员工作监督和处理应急工作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文员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8h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行政班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负责办公室业务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1人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门诊大楼及住院部地下车库文化长廊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负责门诊、住院部地下车库、文化长廊的管理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以及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住院部药房治安管理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6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视光中心及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特需门诊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早上7点至19点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负责视光中心及特需门诊的治安秩序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19点以后负责6、7号楼区域的巡逻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3人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7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感染科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（行政班）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负责感染科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门诊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治安秩序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及巡逻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8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门诊1楼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（入口）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负责门诊大厅入口人员管理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落实安检工作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门诊1楼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口）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（行政班）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负责维护出口、收费窗口、电梯厅秩序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门诊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-10楼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（行政班）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负责门诊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-10楼的治安秩序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急诊斜坡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7:00-15：00，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15:00-23:00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负责急诊斜坡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及门诊门口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秩序管理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急诊科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(入口)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负责急诊入口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、发热门诊、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6号楼入口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秩序管理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急诊抢救室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负责急诊抢救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室一、二区、分诊台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秩序管理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儿科门诊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（行政班）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负责儿科门诊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内外的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秩序管理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卡班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（12:00-15:00，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18:00-23:00）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负责门诊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6-10楼、儿科门诊行政班下班后的秩序维护巡查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放射科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负责放射科治安秩序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住院部大厅出口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16h</w:t>
            </w:r>
          </w:p>
          <w:p>
            <w:pPr>
              <w:spacing w:line="2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7:00-15：00，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15:00-23:00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负责进出口筛查、禁止逆行、秩序管理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医科大学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临床教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楼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（行政班）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负责进入大楼人员、证件识别、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治安管理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临床监控室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16h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7:00-15：00，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15:00-23:00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负责消防监控室工作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巡逻组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2班倒，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7:00-15：00，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15:00-23:00）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负责门、急诊、输液室、抢救室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2、创伤中心、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发热门诊及周围的巡查，并在高峰期、高危期的巡查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05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</w:rPr>
              <w:t>道路指挥、道闸管理（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院大门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班倒，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7:00-15：00，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15:00-23:00）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负责院大门人员车辆管理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转盘岗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3班倒，早班2人，中班2人，夜班1人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负责指挥车辆、疏导交通、管理转盘区域电动车、除公务及住院车辆外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控制外来车辆进入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立体停车场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通往11号楼路口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班倒，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7:00-15：00，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15:00-23:00）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负责进入该路口的车辆、人员的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放射科道闸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负责进出人员筛查、车辆出入管理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住院部西侧门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（早班7:00-15：00）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西侧门实行门禁管理，岗位人员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西侧门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、核医学科、设备仓库区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域的管理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，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烧伤楼道闸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负责道闸管理、车辆正常通行和停放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医院东门（后门）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3班倒，早班2人，中班2人，夜班1人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负责进入医院车辆出入管理、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下班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高峰期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交通指挥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5人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培训中心办公区门卫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外来人员出入登记，门岗消防通道管理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205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</w:rPr>
              <w:t>生活区管理（15人）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宿舍六区（1号门）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车辆出入，门口周围电车摆放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宿舍六区（2号门）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车辆出入，2号门消防通道车辆的管理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宿舍六区（北门）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职工出入管理，门口周围电车摆放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宿舍六区{508栋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入口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}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车辆出入，508栋消防通道车辆的管理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河边宿舍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车辆出入，小区周围电车摆放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205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4"/>
              </w:rPr>
              <w:t>车辆管理(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4"/>
              </w:rPr>
              <w:t>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门诊6、7、9、10、11、14号楼区域路段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2班倒，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7:00-15：00，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15:00-23:00）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负责区域路段巡查及电动车摆放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儿科住院后面电动车停车场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2班倒，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7:00-15：00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15:00-23:00）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负责路该停车场车辆的管理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心研所、营养饭堂路段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（行政班）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负责该路段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消防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通道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车辆管理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住院部广场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2班倒，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7:00-15：00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15:00-23:00）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负责住院部广场车辆管理、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六区车辆管理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2班倒，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7:00-15：00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15:00-23:00）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负责六区通道车辆管理，飞线充电管理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205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</w:rPr>
              <w:t>立体停车场管理（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立体停车场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早班4人，中班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人，大夜班1人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负责立体车库管理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205" w:type="dxa"/>
            <w:gridSpan w:val="6"/>
            <w:shd w:val="clear" w:color="auto" w:fill="auto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</w:rPr>
              <w:t>学生宿舍管理（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住培生AB栋门卫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负责住培生楼（AB栋）出入管理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B栋宿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舍区宿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管员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负责住培生管理，履行宿管员职责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05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  <w:lang w:val="en-US" w:eastAsia="zh-CN"/>
              </w:rPr>
              <w:t>门诊地下停车场管理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门诊地库入口道闸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3班倒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负责道闸管理、车辆正常通行和停放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3人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205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  <w:lang w:val="en-US" w:eastAsia="zh-CN"/>
              </w:rPr>
              <w:t>东盟保健中心（16人）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东盟保健中心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1楼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（3班倒）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出入管理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东盟保健中心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2楼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24h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（3班倒）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出入管理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3人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东盟保健中心负3楼立体车库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24h</w:t>
            </w:r>
          </w:p>
          <w:p>
            <w:pPr>
              <w:spacing w:line="22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（3班倒，早班、中班各2人，大夜班1人）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负责立体车库管理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东盟保健中心负4楼立体车库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24h</w:t>
            </w:r>
          </w:p>
          <w:p>
            <w:pPr>
              <w:spacing w:line="22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（3班倒，早班、中班各2人，大夜班1人）</w:t>
            </w: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负责立体车库管理</w:t>
            </w:r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5人</w:t>
            </w: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小计</w:t>
            </w:r>
          </w:p>
        </w:tc>
        <w:tc>
          <w:tcPr>
            <w:tcW w:w="507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轮休顶班人员</w:t>
            </w:r>
          </w:p>
        </w:tc>
        <w:tc>
          <w:tcPr>
            <w:tcW w:w="157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24h</w:t>
            </w:r>
          </w:p>
          <w:p>
            <w:pPr>
              <w:spacing w:line="22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593" w:type="dxa"/>
            <w:vAlign w:val="center"/>
          </w:tcPr>
          <w:p>
            <w:pPr>
              <w:spacing w:line="22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保安每周休息1天，轮休人员则按6:1的比例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按照参考人数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进行计算（除项目经理1人、队长3人、文员1人、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门诊及电车管理岗位安排周日休息） </w:t>
            </w:r>
            <w:bookmarkStart w:id="0" w:name="_GoBack"/>
            <w:bookmarkEnd w:id="0"/>
          </w:p>
        </w:tc>
        <w:tc>
          <w:tcPr>
            <w:tcW w:w="91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132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8226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  <w:t>人</w:t>
            </w:r>
          </w:p>
        </w:tc>
      </w:tr>
    </w:tbl>
    <w:p>
      <w:pPr>
        <w:spacing w:line="220" w:lineRule="atLeast"/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TQ3ZmYxY2MzYTFkODg2OTU0YmEwZmQzMGYyZDkifQ=="/>
  </w:docVars>
  <w:rsids>
    <w:rsidRoot w:val="473A15D4"/>
    <w:rsid w:val="028E3199"/>
    <w:rsid w:val="03C81EB5"/>
    <w:rsid w:val="10F13271"/>
    <w:rsid w:val="12631F4C"/>
    <w:rsid w:val="178D5376"/>
    <w:rsid w:val="18CA31A3"/>
    <w:rsid w:val="18F97167"/>
    <w:rsid w:val="1E2A7DC2"/>
    <w:rsid w:val="28A44BDB"/>
    <w:rsid w:val="2D6D1A79"/>
    <w:rsid w:val="44F01648"/>
    <w:rsid w:val="45B83A68"/>
    <w:rsid w:val="473A15D4"/>
    <w:rsid w:val="49CB1BAA"/>
    <w:rsid w:val="4B69167A"/>
    <w:rsid w:val="4D023B34"/>
    <w:rsid w:val="4D5A571F"/>
    <w:rsid w:val="514566E6"/>
    <w:rsid w:val="54D23DEC"/>
    <w:rsid w:val="561B3383"/>
    <w:rsid w:val="5D5201C0"/>
    <w:rsid w:val="6005776C"/>
    <w:rsid w:val="62161EFF"/>
    <w:rsid w:val="67AC6AED"/>
    <w:rsid w:val="6AD93CCF"/>
    <w:rsid w:val="6B3C7DBA"/>
    <w:rsid w:val="79A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autoRedefine/>
    <w:qFormat/>
    <w:uiPriority w:val="0"/>
    <w:pPr>
      <w:widowControl/>
      <w:spacing w:after="0" w:line="360" w:lineRule="auto"/>
      <w:ind w:left="-358" w:leftChars="-128" w:firstLine="560" w:firstLineChars="200"/>
      <w:jc w:val="left"/>
    </w:pPr>
    <w:rPr>
      <w:spacing w:val="-4"/>
      <w:sz w:val="28"/>
      <w:szCs w:val="2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2024-01-15T03:31:00Z</dcterms:created>
  <dc:creator>芥川</dc:creator>
  <cp:lastModifiedBy>芥川</cp:lastModifiedBy>
  <dcterms:modified xsi:type="dcterms:W3CDTF">2024-01-23T01:16:44Z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77534BFA8F4A42B7AEDBE180DB823297_11</vt:lpwstr>
  </property>
</Properties>
</file>