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750" w:rsidRPr="00013D35" w:rsidRDefault="003E0C7E">
      <w:pPr>
        <w:pStyle w:val="DivMsoNormalParagraphIndent"/>
        <w:spacing w:line="360" w:lineRule="auto"/>
        <w:jc w:val="center"/>
        <w:rPr>
          <w:rFonts w:asciiTheme="minorEastAsia" w:eastAsiaTheme="minorEastAsia" w:hAnsiTheme="minorEastAsia"/>
          <w:b/>
          <w:bCs/>
          <w:sz w:val="30"/>
          <w:szCs w:val="30"/>
        </w:rPr>
      </w:pPr>
      <w:r w:rsidRPr="00013D35">
        <w:rPr>
          <w:rFonts w:asciiTheme="minorEastAsia" w:eastAsiaTheme="minorEastAsia" w:hAnsiTheme="minorEastAsia" w:hint="eastAsia"/>
          <w:b/>
          <w:bCs/>
          <w:sz w:val="30"/>
          <w:szCs w:val="30"/>
        </w:rPr>
        <w:t>污水处理检测服务</w:t>
      </w:r>
    </w:p>
    <w:p w:rsidR="002C1750" w:rsidRPr="00013D35" w:rsidRDefault="003E0C7E">
      <w:pPr>
        <w:pStyle w:val="DivMsoNormalParagraphIndent"/>
        <w:spacing w:line="360" w:lineRule="auto"/>
        <w:jc w:val="center"/>
        <w:rPr>
          <w:rFonts w:asciiTheme="minorEastAsia" w:eastAsiaTheme="minorEastAsia" w:hAnsiTheme="minorEastAsia"/>
          <w:b/>
          <w:bCs/>
          <w:sz w:val="30"/>
          <w:szCs w:val="30"/>
          <w:lang w:val="zh-CN"/>
        </w:rPr>
      </w:pPr>
      <w:r w:rsidRPr="00013D35">
        <w:rPr>
          <w:rFonts w:asciiTheme="minorEastAsia" w:eastAsiaTheme="minorEastAsia" w:hAnsiTheme="minorEastAsia" w:hint="eastAsia"/>
          <w:b/>
          <w:bCs/>
          <w:sz w:val="30"/>
          <w:szCs w:val="30"/>
          <w:lang w:val="zh-CN"/>
        </w:rPr>
        <w:t>采购需求</w:t>
      </w:r>
    </w:p>
    <w:p w:rsidR="002C1750" w:rsidRPr="00013D35" w:rsidRDefault="002C1750">
      <w:pPr>
        <w:pStyle w:val="DivMsoNormalParagraphIndent"/>
        <w:spacing w:line="360" w:lineRule="auto"/>
        <w:rPr>
          <w:rFonts w:asciiTheme="minorEastAsia" w:eastAsiaTheme="minorEastAsia" w:hAnsiTheme="minorEastAsia"/>
          <w:szCs w:val="21"/>
          <w:lang w:val="zh-CN"/>
        </w:rPr>
      </w:pPr>
    </w:p>
    <w:p w:rsidR="002C1750" w:rsidRPr="00013D35" w:rsidRDefault="003E0C7E">
      <w:pPr>
        <w:pStyle w:val="DivMsoNormalParagraphIndent"/>
        <w:spacing w:line="360" w:lineRule="auto"/>
        <w:rPr>
          <w:rFonts w:ascii="仿宋" w:eastAsia="仿宋" w:hAnsi="仿宋" w:cs="仿宋"/>
          <w:b/>
          <w:bCs/>
          <w:sz w:val="28"/>
          <w:szCs w:val="28"/>
          <w:lang w:val="zh-CN"/>
        </w:rPr>
      </w:pPr>
      <w:r w:rsidRPr="00013D35">
        <w:rPr>
          <w:rFonts w:ascii="仿宋" w:eastAsia="仿宋" w:hAnsi="仿宋" w:cs="仿宋" w:hint="eastAsia"/>
          <w:b/>
          <w:bCs/>
          <w:sz w:val="28"/>
          <w:szCs w:val="28"/>
          <w:lang w:val="zh-CN"/>
        </w:rPr>
        <w:t>一、项目概况</w:t>
      </w:r>
    </w:p>
    <w:p w:rsidR="002C1750" w:rsidRPr="00013D35" w:rsidRDefault="003E0C7E">
      <w:pPr>
        <w:pStyle w:val="DivMsoNormalParagraphIndent"/>
        <w:spacing w:line="360" w:lineRule="auto"/>
        <w:ind w:left="425"/>
        <w:rPr>
          <w:rFonts w:ascii="仿宋" w:eastAsia="仿宋" w:hAnsi="仿宋" w:cs="仿宋"/>
          <w:sz w:val="28"/>
          <w:szCs w:val="28"/>
          <w:lang w:val="zh-CN"/>
        </w:rPr>
      </w:pPr>
      <w:r w:rsidRPr="00013D35">
        <w:rPr>
          <w:rFonts w:ascii="仿宋" w:eastAsia="仿宋" w:hAnsi="仿宋" w:cs="仿宋" w:hint="eastAsia"/>
          <w:sz w:val="28"/>
          <w:szCs w:val="28"/>
          <w:lang w:val="zh-CN"/>
        </w:rPr>
        <w:t xml:space="preserve">（一）预算价: </w:t>
      </w:r>
      <w:r w:rsidRPr="00013D35">
        <w:rPr>
          <w:rFonts w:ascii="仿宋" w:eastAsia="仿宋" w:hAnsi="仿宋" w:cs="仿宋" w:hint="eastAsia"/>
          <w:sz w:val="28"/>
          <w:lang w:val="zh-CN"/>
        </w:rPr>
        <w:t>29万</w:t>
      </w:r>
      <w:r w:rsidRPr="00013D35">
        <w:rPr>
          <w:rFonts w:ascii="仿宋" w:eastAsia="仿宋" w:hAnsi="仿宋" w:cs="仿宋" w:hint="eastAsia"/>
          <w:sz w:val="28"/>
          <w:szCs w:val="28"/>
          <w:lang w:val="zh-CN"/>
        </w:rPr>
        <w:t>元</w:t>
      </w:r>
    </w:p>
    <w:p w:rsidR="002C1750" w:rsidRPr="00013D35" w:rsidRDefault="003E0C7E">
      <w:pPr>
        <w:pStyle w:val="DivMsoNormalParagraphIndent"/>
        <w:spacing w:line="360" w:lineRule="auto"/>
        <w:ind w:left="425"/>
        <w:rPr>
          <w:rFonts w:ascii="仿宋" w:eastAsia="仿宋" w:hAnsi="仿宋" w:cs="仿宋"/>
          <w:sz w:val="28"/>
          <w:szCs w:val="28"/>
          <w:lang w:val="zh-CN"/>
        </w:rPr>
      </w:pPr>
      <w:r w:rsidRPr="00013D35">
        <w:rPr>
          <w:rFonts w:ascii="仿宋" w:eastAsia="仿宋" w:hAnsi="仿宋" w:cs="仿宋" w:hint="eastAsia"/>
          <w:sz w:val="28"/>
          <w:szCs w:val="28"/>
          <w:lang w:val="zh-CN"/>
        </w:rPr>
        <w:t>（二）服务期:</w:t>
      </w:r>
      <w:r w:rsidRPr="00013D35">
        <w:rPr>
          <w:rFonts w:ascii="仿宋" w:eastAsia="仿宋" w:hAnsi="仿宋" w:cs="仿宋" w:hint="eastAsia"/>
          <w:sz w:val="28"/>
          <w:szCs w:val="28"/>
        </w:rPr>
        <w:t xml:space="preserve"> </w:t>
      </w:r>
      <w:r w:rsidRPr="00013D35">
        <w:rPr>
          <w:rFonts w:ascii="仿宋" w:eastAsia="仿宋" w:hAnsi="仿宋" w:cs="仿宋" w:hint="eastAsia"/>
          <w:sz w:val="28"/>
        </w:rPr>
        <w:t>2年</w:t>
      </w:r>
      <w:r w:rsidRPr="00013D35">
        <w:rPr>
          <w:rFonts w:ascii="仿宋" w:eastAsia="仿宋" w:hAnsi="仿宋" w:cs="仿宋" w:hint="eastAsia"/>
          <w:sz w:val="28"/>
          <w:szCs w:val="28"/>
          <w:lang w:val="zh-CN"/>
        </w:rPr>
        <w:t xml:space="preserve">。 </w:t>
      </w:r>
    </w:p>
    <w:p w:rsidR="002C1750" w:rsidRPr="00013D35" w:rsidRDefault="003E0C7E">
      <w:pPr>
        <w:pStyle w:val="DivMsoNormalParagraphIndent"/>
        <w:spacing w:line="360" w:lineRule="auto"/>
        <w:rPr>
          <w:rFonts w:ascii="仿宋" w:eastAsia="仿宋" w:hAnsi="仿宋" w:cs="仿宋"/>
          <w:sz w:val="28"/>
          <w:szCs w:val="28"/>
          <w:lang w:val="zh-CN"/>
        </w:rPr>
      </w:pPr>
      <w:r w:rsidRPr="00013D35">
        <w:rPr>
          <w:rFonts w:ascii="仿宋" w:eastAsia="仿宋" w:hAnsi="仿宋" w:cs="仿宋" w:hint="eastAsia"/>
          <w:b/>
          <w:bCs/>
          <w:sz w:val="28"/>
          <w:szCs w:val="28"/>
          <w:lang w:val="zh-CN"/>
        </w:rPr>
        <w:t xml:space="preserve">二、供应商资格要求 </w:t>
      </w:r>
    </w:p>
    <w:p w:rsidR="002C1750" w:rsidRPr="00013D35" w:rsidRDefault="003E0C7E">
      <w:pPr>
        <w:pStyle w:val="DivMsoNormalParagraphIndent"/>
        <w:spacing w:line="360" w:lineRule="auto"/>
        <w:rPr>
          <w:rFonts w:ascii="仿宋" w:eastAsia="仿宋" w:hAnsi="仿宋" w:cs="仿宋"/>
          <w:sz w:val="28"/>
          <w:szCs w:val="28"/>
          <w:lang w:val="zh-CN"/>
        </w:rPr>
      </w:pPr>
      <w:r w:rsidRPr="00013D35">
        <w:rPr>
          <w:rFonts w:ascii="仿宋" w:eastAsia="仿宋" w:hAnsi="仿宋" w:cs="仿宋" w:hint="eastAsia"/>
          <w:sz w:val="28"/>
          <w:szCs w:val="28"/>
          <w:lang w:val="zh-CN"/>
        </w:rPr>
        <w:t>本次采购</w:t>
      </w:r>
      <w:r w:rsidRPr="00013D35">
        <w:rPr>
          <w:rFonts w:ascii="仿宋" w:eastAsia="仿宋" w:hAnsi="仿宋" w:cs="仿宋" w:hint="eastAsia"/>
          <w:sz w:val="28"/>
          <w:szCs w:val="28"/>
          <w:u w:val="single"/>
        </w:rPr>
        <w:t xml:space="preserve"> 不</w:t>
      </w:r>
      <w:r w:rsidRPr="00013D35">
        <w:rPr>
          <w:rFonts w:ascii="仿宋" w:eastAsia="仿宋" w:hAnsi="仿宋" w:cs="仿宋" w:hint="eastAsia"/>
          <w:sz w:val="28"/>
          <w:szCs w:val="28"/>
          <w:u w:val="single"/>
          <w:lang w:val="zh-CN"/>
        </w:rPr>
        <w:t>接受</w:t>
      </w:r>
      <w:r w:rsidRPr="00013D35">
        <w:rPr>
          <w:rFonts w:ascii="仿宋" w:eastAsia="仿宋" w:hAnsi="仿宋" w:cs="仿宋" w:hint="eastAsia"/>
          <w:sz w:val="28"/>
          <w:szCs w:val="28"/>
          <w:u w:val="single"/>
        </w:rPr>
        <w:t xml:space="preserve"> </w:t>
      </w:r>
      <w:r w:rsidRPr="00013D35">
        <w:rPr>
          <w:rFonts w:ascii="仿宋" w:eastAsia="仿宋" w:hAnsi="仿宋" w:cs="仿宋" w:hint="eastAsia"/>
          <w:sz w:val="28"/>
          <w:szCs w:val="28"/>
          <w:lang w:val="zh-CN"/>
        </w:rPr>
        <w:t>联合体投标。</w:t>
      </w:r>
    </w:p>
    <w:p w:rsidR="002C1750" w:rsidRPr="00013D35" w:rsidRDefault="003E0C7E">
      <w:pPr>
        <w:tabs>
          <w:tab w:val="left" w:pos="180"/>
          <w:tab w:val="left" w:pos="1620"/>
        </w:tabs>
        <w:spacing w:line="360" w:lineRule="auto"/>
        <w:jc w:val="left"/>
        <w:rPr>
          <w:rFonts w:ascii="仿宋" w:eastAsia="仿宋" w:hAnsi="仿宋" w:cs="仿宋"/>
          <w:b/>
          <w:bCs/>
          <w:sz w:val="28"/>
          <w:szCs w:val="28"/>
        </w:rPr>
      </w:pPr>
      <w:r w:rsidRPr="00013D35">
        <w:rPr>
          <w:rFonts w:ascii="仿宋" w:eastAsia="仿宋" w:hAnsi="仿宋" w:cs="仿宋" w:hint="eastAsia"/>
          <w:b/>
          <w:bCs/>
          <w:sz w:val="28"/>
          <w:szCs w:val="28"/>
        </w:rPr>
        <w:t>三、服务要求：</w:t>
      </w:r>
    </w:p>
    <w:p w:rsidR="002C1750" w:rsidRPr="00013D35" w:rsidRDefault="003E0C7E">
      <w:pPr>
        <w:spacing w:line="360" w:lineRule="auto"/>
        <w:ind w:firstLineChars="200" w:firstLine="560"/>
        <w:rPr>
          <w:rFonts w:ascii="仿宋" w:eastAsia="仿宋" w:hAnsi="仿宋" w:cs="仿宋"/>
          <w:kern w:val="0"/>
          <w:sz w:val="28"/>
          <w:szCs w:val="28"/>
          <w:lang w:val="zh-CN"/>
        </w:rPr>
      </w:pPr>
      <w:r w:rsidRPr="00013D35">
        <w:rPr>
          <w:rFonts w:ascii="仿宋" w:eastAsia="仿宋" w:hAnsi="仿宋" w:cs="仿宋" w:hint="eastAsia"/>
          <w:kern w:val="0"/>
          <w:sz w:val="28"/>
          <w:szCs w:val="28"/>
          <w:lang w:val="zh-CN"/>
        </w:rPr>
        <w:t>供应商根据医疗机构水污染物排放标准GB18466-2005，负责对广西医科大学第一附属医院院污水排放提供定期采样检测服务。</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1"/>
        <w:gridCol w:w="5325"/>
        <w:gridCol w:w="1537"/>
      </w:tblGrid>
      <w:tr w:rsidR="002C1750" w:rsidRPr="00013D35">
        <w:trPr>
          <w:trHeight w:val="477"/>
        </w:trPr>
        <w:tc>
          <w:tcPr>
            <w:tcW w:w="5000" w:type="pct"/>
            <w:gridSpan w:val="3"/>
            <w:vAlign w:val="center"/>
          </w:tcPr>
          <w:p w:rsidR="002C1750" w:rsidRPr="00013D35" w:rsidRDefault="003E0C7E" w:rsidP="00737CB4">
            <w:pPr>
              <w:spacing w:line="288" w:lineRule="auto"/>
              <w:jc w:val="center"/>
              <w:rPr>
                <w:rFonts w:ascii="宋体" w:hAnsi="宋体" w:cs="宋体"/>
                <w:sz w:val="24"/>
              </w:rPr>
            </w:pPr>
            <w:r w:rsidRPr="00013D35">
              <w:rPr>
                <w:rFonts w:ascii="宋体" w:hAnsi="宋体" w:cs="宋体" w:hint="eastAsia"/>
                <w:sz w:val="24"/>
              </w:rPr>
              <w:t>广西医科大学第一附属医院</w:t>
            </w:r>
            <w:r w:rsidR="00AE5819" w:rsidRPr="00013D35">
              <w:rPr>
                <w:rFonts w:ascii="宋体" w:hAnsi="宋体" w:cs="宋体" w:hint="eastAsia"/>
                <w:sz w:val="24"/>
              </w:rPr>
              <w:t>、</w:t>
            </w:r>
            <w:r w:rsidRPr="00013D35">
              <w:rPr>
                <w:rFonts w:ascii="宋体" w:hAnsi="宋体" w:cs="宋体" w:hint="eastAsia"/>
                <w:kern w:val="0"/>
                <w:sz w:val="24"/>
                <w:szCs w:val="24"/>
              </w:rPr>
              <w:t>星湖</w:t>
            </w:r>
            <w:r w:rsidR="00AE5819" w:rsidRPr="00013D35">
              <w:rPr>
                <w:rFonts w:ascii="宋体" w:hAnsi="宋体" w:cs="宋体" w:hint="eastAsia"/>
                <w:kern w:val="0"/>
                <w:sz w:val="24"/>
                <w:szCs w:val="24"/>
              </w:rPr>
              <w:t>小区综合</w:t>
            </w:r>
            <w:r w:rsidRPr="00013D35">
              <w:rPr>
                <w:rFonts w:ascii="宋体" w:hAnsi="宋体" w:cs="宋体" w:hint="eastAsia"/>
                <w:kern w:val="0"/>
                <w:sz w:val="24"/>
                <w:szCs w:val="24"/>
              </w:rPr>
              <w:t>门诊</w:t>
            </w:r>
            <w:r w:rsidR="00AE5819" w:rsidRPr="00013D35">
              <w:rPr>
                <w:rFonts w:ascii="宋体" w:hAnsi="宋体" w:cs="宋体" w:hint="eastAsia"/>
                <w:kern w:val="0"/>
                <w:sz w:val="24"/>
                <w:szCs w:val="24"/>
              </w:rPr>
              <w:t>部</w:t>
            </w:r>
            <w:r w:rsidRPr="00013D35">
              <w:rPr>
                <w:rFonts w:ascii="宋体" w:hAnsi="宋体" w:cs="宋体" w:hint="eastAsia"/>
                <w:kern w:val="0"/>
                <w:sz w:val="24"/>
                <w:szCs w:val="24"/>
              </w:rPr>
              <w:t>、</w:t>
            </w:r>
            <w:r w:rsidR="00AE5819" w:rsidRPr="00013D35">
              <w:rPr>
                <w:rFonts w:ascii="宋体" w:hAnsi="宋体" w:cs="宋体" w:hint="eastAsia"/>
                <w:kern w:val="0"/>
                <w:sz w:val="24"/>
                <w:szCs w:val="24"/>
              </w:rPr>
              <w:t>青秀小区综合门诊部</w:t>
            </w:r>
            <w:r w:rsidRPr="00013D35">
              <w:rPr>
                <w:rFonts w:ascii="宋体" w:hAnsi="宋体" w:cs="宋体" w:hint="eastAsia"/>
                <w:kern w:val="0"/>
                <w:sz w:val="24"/>
                <w:szCs w:val="24"/>
              </w:rPr>
              <w:t>、</w:t>
            </w:r>
            <w:r w:rsidR="00AE5819" w:rsidRPr="00013D35">
              <w:rPr>
                <w:rFonts w:ascii="宋体" w:hAnsi="宋体" w:cs="宋体" w:hint="eastAsia"/>
                <w:kern w:val="0"/>
                <w:sz w:val="24"/>
                <w:szCs w:val="24"/>
              </w:rPr>
              <w:t>临教楼实验中心</w:t>
            </w:r>
            <w:r w:rsidRPr="00013D35">
              <w:rPr>
                <w:rFonts w:ascii="宋体" w:hAnsi="宋体" w:cs="宋体" w:hint="eastAsia"/>
                <w:sz w:val="24"/>
              </w:rPr>
              <w:t>2025年--2026年监测内容</w:t>
            </w:r>
          </w:p>
        </w:tc>
      </w:tr>
      <w:tr w:rsidR="002C1750" w:rsidRPr="00013D35">
        <w:trPr>
          <w:trHeight w:val="850"/>
        </w:trPr>
        <w:tc>
          <w:tcPr>
            <w:tcW w:w="1151"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监测点位编号/名称</w:t>
            </w:r>
          </w:p>
        </w:tc>
        <w:tc>
          <w:tcPr>
            <w:tcW w:w="2987"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监测项目</w:t>
            </w:r>
          </w:p>
        </w:tc>
        <w:tc>
          <w:tcPr>
            <w:tcW w:w="862"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监测周期</w:t>
            </w:r>
          </w:p>
        </w:tc>
      </w:tr>
      <w:tr w:rsidR="002C1750" w:rsidRPr="00013D35">
        <w:trPr>
          <w:trHeight w:val="567"/>
        </w:trPr>
        <w:tc>
          <w:tcPr>
            <w:tcW w:w="1151" w:type="pct"/>
            <w:vMerge w:val="restar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污水处理站废水（DW001)）</w:t>
            </w:r>
          </w:p>
        </w:tc>
        <w:tc>
          <w:tcPr>
            <w:tcW w:w="2987"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悬浮物、化学需氧量</w:t>
            </w:r>
          </w:p>
        </w:tc>
        <w:tc>
          <w:tcPr>
            <w:tcW w:w="862"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每周一次</w:t>
            </w:r>
          </w:p>
        </w:tc>
      </w:tr>
      <w:tr w:rsidR="002C1750" w:rsidRPr="00013D35">
        <w:trPr>
          <w:trHeight w:val="567"/>
        </w:trPr>
        <w:tc>
          <w:tcPr>
            <w:tcW w:w="1151" w:type="pct"/>
            <w:vMerge/>
            <w:vAlign w:val="center"/>
          </w:tcPr>
          <w:p w:rsidR="002C1750" w:rsidRPr="00013D35" w:rsidRDefault="002C1750">
            <w:pPr>
              <w:spacing w:line="288" w:lineRule="auto"/>
              <w:jc w:val="center"/>
              <w:rPr>
                <w:rFonts w:ascii="宋体" w:hAnsi="宋体" w:cs="宋体"/>
                <w:sz w:val="24"/>
              </w:rPr>
            </w:pPr>
          </w:p>
        </w:tc>
        <w:tc>
          <w:tcPr>
            <w:tcW w:w="2987"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粪大肠菌群</w:t>
            </w:r>
          </w:p>
        </w:tc>
        <w:tc>
          <w:tcPr>
            <w:tcW w:w="862"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每月一次</w:t>
            </w:r>
          </w:p>
        </w:tc>
      </w:tr>
      <w:tr w:rsidR="002C1750" w:rsidRPr="00013D35">
        <w:trPr>
          <w:trHeight w:val="1134"/>
        </w:trPr>
        <w:tc>
          <w:tcPr>
            <w:tcW w:w="1151" w:type="pct"/>
            <w:vMerge/>
            <w:vAlign w:val="center"/>
          </w:tcPr>
          <w:p w:rsidR="002C1750" w:rsidRPr="00013D35" w:rsidRDefault="002C1750">
            <w:pPr>
              <w:spacing w:line="288" w:lineRule="auto"/>
              <w:jc w:val="center"/>
              <w:rPr>
                <w:rFonts w:ascii="宋体" w:hAnsi="宋体" w:cs="宋体"/>
                <w:sz w:val="24"/>
              </w:rPr>
            </w:pPr>
          </w:p>
        </w:tc>
        <w:tc>
          <w:tcPr>
            <w:tcW w:w="2987"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pH值、总余氯、五日生化需氧量、动植物油类、石油类、阴离子表面活性剂、挥发酚、总氰化物、沙门氏菌。</w:t>
            </w:r>
          </w:p>
        </w:tc>
        <w:tc>
          <w:tcPr>
            <w:tcW w:w="862"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每季度一次</w:t>
            </w:r>
          </w:p>
        </w:tc>
      </w:tr>
      <w:tr w:rsidR="002C1750" w:rsidRPr="00013D35">
        <w:trPr>
          <w:trHeight w:val="567"/>
        </w:trPr>
        <w:tc>
          <w:tcPr>
            <w:tcW w:w="1151" w:type="pct"/>
            <w:vMerge/>
            <w:vAlign w:val="center"/>
          </w:tcPr>
          <w:p w:rsidR="002C1750" w:rsidRPr="00013D35" w:rsidRDefault="002C1750">
            <w:pPr>
              <w:spacing w:line="288" w:lineRule="auto"/>
              <w:jc w:val="center"/>
              <w:rPr>
                <w:rFonts w:ascii="宋体" w:hAnsi="宋体" w:cs="宋体"/>
                <w:sz w:val="24"/>
              </w:rPr>
            </w:pPr>
          </w:p>
        </w:tc>
        <w:tc>
          <w:tcPr>
            <w:tcW w:w="2987" w:type="pct"/>
            <w:vAlign w:val="center"/>
          </w:tcPr>
          <w:p w:rsidR="002C1750" w:rsidRPr="00013D35" w:rsidRDefault="003E0C7E">
            <w:pPr>
              <w:tabs>
                <w:tab w:val="left" w:pos="2450"/>
              </w:tabs>
              <w:spacing w:line="288" w:lineRule="auto"/>
              <w:jc w:val="left"/>
              <w:rPr>
                <w:rFonts w:ascii="宋体" w:hAnsi="宋体" w:cs="宋体"/>
                <w:sz w:val="24"/>
              </w:rPr>
            </w:pPr>
            <w:r w:rsidRPr="00013D35">
              <w:rPr>
                <w:rFonts w:ascii="宋体" w:hAnsi="宋体" w:cs="宋体" w:hint="eastAsia"/>
                <w:sz w:val="24"/>
              </w:rPr>
              <w:tab/>
              <w:t>志贺氏菌</w:t>
            </w:r>
          </w:p>
        </w:tc>
        <w:tc>
          <w:tcPr>
            <w:tcW w:w="862"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半年一次</w:t>
            </w:r>
          </w:p>
        </w:tc>
      </w:tr>
      <w:tr w:rsidR="002C1750" w:rsidRPr="00013D35">
        <w:trPr>
          <w:trHeight w:val="567"/>
        </w:trPr>
        <w:tc>
          <w:tcPr>
            <w:tcW w:w="1151" w:type="pct"/>
            <w:vMerge/>
            <w:vAlign w:val="center"/>
          </w:tcPr>
          <w:p w:rsidR="002C1750" w:rsidRPr="00013D35" w:rsidRDefault="002C1750">
            <w:pPr>
              <w:spacing w:line="288" w:lineRule="auto"/>
              <w:jc w:val="center"/>
              <w:rPr>
                <w:rFonts w:ascii="宋体" w:hAnsi="宋体" w:cs="宋体"/>
                <w:sz w:val="24"/>
              </w:rPr>
            </w:pPr>
          </w:p>
        </w:tc>
        <w:tc>
          <w:tcPr>
            <w:tcW w:w="2987"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流量比对</w:t>
            </w:r>
          </w:p>
        </w:tc>
        <w:tc>
          <w:tcPr>
            <w:tcW w:w="862"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每季度一次</w:t>
            </w:r>
          </w:p>
        </w:tc>
      </w:tr>
      <w:tr w:rsidR="002C1750" w:rsidRPr="00013D35">
        <w:trPr>
          <w:trHeight w:val="850"/>
        </w:trPr>
        <w:tc>
          <w:tcPr>
            <w:tcW w:w="1151"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污废水（1#放射性废水排放口DW003</w:t>
            </w:r>
          </w:p>
        </w:tc>
        <w:tc>
          <w:tcPr>
            <w:tcW w:w="2987" w:type="pct"/>
            <w:vAlign w:val="center"/>
          </w:tcPr>
          <w:p w:rsidR="002C1750" w:rsidRPr="00013D35" w:rsidRDefault="003E0C7E">
            <w:pPr>
              <w:widowControl/>
              <w:spacing w:line="288" w:lineRule="auto"/>
              <w:jc w:val="center"/>
              <w:rPr>
                <w:rFonts w:ascii="宋体" w:hAnsi="宋体" w:cs="宋体"/>
                <w:sz w:val="24"/>
              </w:rPr>
            </w:pPr>
            <w:r w:rsidRPr="00013D35">
              <w:rPr>
                <w:rFonts w:ascii="宋体" w:hAnsi="宋体" w:cs="宋体" w:hint="eastAsia"/>
                <w:sz w:val="24"/>
              </w:rPr>
              <w:t>总α放射性、总β放射性</w:t>
            </w:r>
          </w:p>
        </w:tc>
        <w:tc>
          <w:tcPr>
            <w:tcW w:w="862"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每季度一次</w:t>
            </w:r>
          </w:p>
        </w:tc>
      </w:tr>
      <w:tr w:rsidR="002C1750" w:rsidRPr="00013D35">
        <w:trPr>
          <w:trHeight w:val="850"/>
        </w:trPr>
        <w:tc>
          <w:tcPr>
            <w:tcW w:w="1151"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衰变池（2#放射性废水排放口 DW004）</w:t>
            </w:r>
          </w:p>
        </w:tc>
        <w:tc>
          <w:tcPr>
            <w:tcW w:w="2987" w:type="pct"/>
            <w:vAlign w:val="center"/>
          </w:tcPr>
          <w:p w:rsidR="002C1750" w:rsidRPr="00013D35" w:rsidRDefault="003E0C7E">
            <w:pPr>
              <w:widowControl/>
              <w:spacing w:line="288" w:lineRule="auto"/>
              <w:jc w:val="center"/>
              <w:rPr>
                <w:rFonts w:ascii="宋体" w:hAnsi="宋体" w:cs="宋体"/>
                <w:sz w:val="24"/>
              </w:rPr>
            </w:pPr>
            <w:r w:rsidRPr="00013D35">
              <w:rPr>
                <w:rFonts w:ascii="宋体" w:hAnsi="宋体" w:cs="宋体" w:hint="eastAsia"/>
                <w:sz w:val="24"/>
              </w:rPr>
              <w:t>总α放射性、总β放射性</w:t>
            </w:r>
          </w:p>
        </w:tc>
        <w:tc>
          <w:tcPr>
            <w:tcW w:w="862"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每季度一次</w:t>
            </w:r>
          </w:p>
        </w:tc>
      </w:tr>
      <w:tr w:rsidR="002C1750" w:rsidRPr="00013D35">
        <w:trPr>
          <w:trHeight w:val="850"/>
        </w:trPr>
        <w:tc>
          <w:tcPr>
            <w:tcW w:w="1151"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lastRenderedPageBreak/>
              <w:t>衰变池（3#放射性废水排放口 DW006</w:t>
            </w:r>
          </w:p>
        </w:tc>
        <w:tc>
          <w:tcPr>
            <w:tcW w:w="2987" w:type="pct"/>
            <w:vAlign w:val="center"/>
          </w:tcPr>
          <w:p w:rsidR="002C1750" w:rsidRPr="00013D35" w:rsidRDefault="003E0C7E">
            <w:pPr>
              <w:widowControl/>
              <w:spacing w:line="288" w:lineRule="auto"/>
              <w:jc w:val="center"/>
              <w:rPr>
                <w:rFonts w:ascii="宋体" w:hAnsi="宋体" w:cs="宋体"/>
                <w:sz w:val="24"/>
              </w:rPr>
            </w:pPr>
            <w:r w:rsidRPr="00013D35">
              <w:rPr>
                <w:rFonts w:ascii="宋体" w:hAnsi="宋体" w:cs="宋体" w:hint="eastAsia"/>
                <w:sz w:val="24"/>
              </w:rPr>
              <w:t>总α放射性、总β放射性</w:t>
            </w:r>
          </w:p>
        </w:tc>
        <w:tc>
          <w:tcPr>
            <w:tcW w:w="862"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每季度一次</w:t>
            </w:r>
          </w:p>
        </w:tc>
      </w:tr>
      <w:tr w:rsidR="002C1750" w:rsidRPr="00013D35">
        <w:trPr>
          <w:trHeight w:val="567"/>
        </w:trPr>
        <w:tc>
          <w:tcPr>
            <w:tcW w:w="1151"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污水站无组织废气</w:t>
            </w:r>
          </w:p>
        </w:tc>
        <w:tc>
          <w:tcPr>
            <w:tcW w:w="2987"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甲烷、臭气浓度、氨、氯气、硫化氢</w:t>
            </w:r>
          </w:p>
        </w:tc>
        <w:tc>
          <w:tcPr>
            <w:tcW w:w="862"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每季度一次</w:t>
            </w:r>
          </w:p>
        </w:tc>
      </w:tr>
      <w:tr w:rsidR="002C1750" w:rsidRPr="00013D35">
        <w:trPr>
          <w:trHeight w:val="567"/>
        </w:trPr>
        <w:tc>
          <w:tcPr>
            <w:tcW w:w="1151" w:type="pct"/>
            <w:vMerge w:val="restar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有组织废气（锅炉废气排放口 1#、锅炉废气排放口 2#）</w:t>
            </w:r>
          </w:p>
        </w:tc>
        <w:tc>
          <w:tcPr>
            <w:tcW w:w="2987"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烟气参数、氮氧化物</w:t>
            </w:r>
          </w:p>
        </w:tc>
        <w:tc>
          <w:tcPr>
            <w:tcW w:w="862"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每月一次</w:t>
            </w:r>
          </w:p>
        </w:tc>
      </w:tr>
      <w:tr w:rsidR="002C1750" w:rsidRPr="00013D35">
        <w:trPr>
          <w:trHeight w:val="567"/>
        </w:trPr>
        <w:tc>
          <w:tcPr>
            <w:tcW w:w="1151" w:type="pct"/>
            <w:vMerge/>
            <w:vAlign w:val="center"/>
          </w:tcPr>
          <w:p w:rsidR="002C1750" w:rsidRPr="00013D35" w:rsidRDefault="002C1750">
            <w:pPr>
              <w:spacing w:line="288" w:lineRule="auto"/>
              <w:jc w:val="center"/>
              <w:rPr>
                <w:rFonts w:ascii="宋体" w:hAnsi="宋体" w:cs="宋体"/>
                <w:sz w:val="24"/>
              </w:rPr>
            </w:pPr>
          </w:p>
        </w:tc>
        <w:tc>
          <w:tcPr>
            <w:tcW w:w="2987"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烟气参数、颗粒物、二氧化硫、林格曼黑度</w:t>
            </w:r>
          </w:p>
        </w:tc>
        <w:tc>
          <w:tcPr>
            <w:tcW w:w="862"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每年一次</w:t>
            </w:r>
          </w:p>
        </w:tc>
      </w:tr>
      <w:tr w:rsidR="002C1750" w:rsidRPr="00013D35">
        <w:trPr>
          <w:trHeight w:val="567"/>
        </w:trPr>
        <w:tc>
          <w:tcPr>
            <w:tcW w:w="1151" w:type="pct"/>
            <w:vMerge w:val="restar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星湖门诊废水排放口、青秀小区医疗 服务中心废 水排放口（2个排口）</w:t>
            </w:r>
          </w:p>
        </w:tc>
        <w:tc>
          <w:tcPr>
            <w:tcW w:w="2987"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粪大肠菌群</w:t>
            </w:r>
          </w:p>
        </w:tc>
        <w:tc>
          <w:tcPr>
            <w:tcW w:w="862"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每月一次</w:t>
            </w:r>
          </w:p>
        </w:tc>
      </w:tr>
      <w:tr w:rsidR="002C1750" w:rsidRPr="00013D35">
        <w:trPr>
          <w:trHeight w:val="567"/>
        </w:trPr>
        <w:tc>
          <w:tcPr>
            <w:tcW w:w="1151" w:type="pct"/>
            <w:vMerge/>
            <w:vAlign w:val="center"/>
          </w:tcPr>
          <w:p w:rsidR="002C1750" w:rsidRPr="00013D35" w:rsidRDefault="002C1750">
            <w:pPr>
              <w:spacing w:line="288" w:lineRule="auto"/>
              <w:jc w:val="center"/>
              <w:rPr>
                <w:rFonts w:ascii="宋体" w:hAnsi="宋体" w:cs="宋体"/>
                <w:sz w:val="24"/>
              </w:rPr>
            </w:pPr>
          </w:p>
        </w:tc>
        <w:tc>
          <w:tcPr>
            <w:tcW w:w="2987"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沙门氏菌</w:t>
            </w:r>
          </w:p>
        </w:tc>
        <w:tc>
          <w:tcPr>
            <w:tcW w:w="862"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每季度一次</w:t>
            </w:r>
          </w:p>
        </w:tc>
      </w:tr>
      <w:tr w:rsidR="002C1750" w:rsidRPr="00013D35">
        <w:trPr>
          <w:trHeight w:val="567"/>
        </w:trPr>
        <w:tc>
          <w:tcPr>
            <w:tcW w:w="1151" w:type="pct"/>
            <w:vMerge/>
            <w:vAlign w:val="center"/>
          </w:tcPr>
          <w:p w:rsidR="002C1750" w:rsidRPr="00013D35" w:rsidRDefault="002C1750">
            <w:pPr>
              <w:spacing w:line="288" w:lineRule="auto"/>
              <w:jc w:val="center"/>
              <w:rPr>
                <w:rFonts w:ascii="宋体" w:hAnsi="宋体" w:cs="宋体"/>
                <w:sz w:val="24"/>
              </w:rPr>
            </w:pPr>
          </w:p>
        </w:tc>
        <w:tc>
          <w:tcPr>
            <w:tcW w:w="2987"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志贺氏菌</w:t>
            </w:r>
          </w:p>
        </w:tc>
        <w:tc>
          <w:tcPr>
            <w:tcW w:w="862"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每半年一次</w:t>
            </w:r>
          </w:p>
        </w:tc>
      </w:tr>
      <w:tr w:rsidR="002C1750" w:rsidRPr="00013D35">
        <w:trPr>
          <w:trHeight w:val="931"/>
        </w:trPr>
        <w:tc>
          <w:tcPr>
            <w:tcW w:w="1151" w:type="pct"/>
            <w:vMerge/>
            <w:vAlign w:val="center"/>
          </w:tcPr>
          <w:p w:rsidR="002C1750" w:rsidRPr="00013D35" w:rsidRDefault="002C1750">
            <w:pPr>
              <w:spacing w:line="288" w:lineRule="auto"/>
              <w:jc w:val="center"/>
              <w:rPr>
                <w:rFonts w:ascii="宋体" w:hAnsi="宋体" w:cs="宋体"/>
                <w:sz w:val="24"/>
              </w:rPr>
            </w:pPr>
          </w:p>
        </w:tc>
        <w:tc>
          <w:tcPr>
            <w:tcW w:w="2987"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化学需氧量、悬浮物、PH值、五日生化需氧量、动植物油、石油类、阴离子表面活性剂、</w:t>
            </w:r>
          </w:p>
        </w:tc>
        <w:tc>
          <w:tcPr>
            <w:tcW w:w="862"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每年一次</w:t>
            </w:r>
          </w:p>
        </w:tc>
      </w:tr>
      <w:tr w:rsidR="002C1750" w:rsidRPr="00013D35">
        <w:trPr>
          <w:trHeight w:val="567"/>
        </w:trPr>
        <w:tc>
          <w:tcPr>
            <w:tcW w:w="1151" w:type="pct"/>
            <w:vMerge w:val="restar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临床教学楼实验室废水排口</w:t>
            </w:r>
          </w:p>
        </w:tc>
        <w:tc>
          <w:tcPr>
            <w:tcW w:w="2987"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粪大肠菌群</w:t>
            </w:r>
          </w:p>
        </w:tc>
        <w:tc>
          <w:tcPr>
            <w:tcW w:w="862"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每月一次</w:t>
            </w:r>
          </w:p>
        </w:tc>
      </w:tr>
      <w:tr w:rsidR="002C1750" w:rsidRPr="00013D35">
        <w:trPr>
          <w:trHeight w:val="567"/>
        </w:trPr>
        <w:tc>
          <w:tcPr>
            <w:tcW w:w="1151" w:type="pct"/>
            <w:vMerge/>
            <w:vAlign w:val="center"/>
          </w:tcPr>
          <w:p w:rsidR="002C1750" w:rsidRPr="00013D35" w:rsidRDefault="002C1750">
            <w:pPr>
              <w:spacing w:line="288" w:lineRule="auto"/>
              <w:jc w:val="center"/>
              <w:rPr>
                <w:rFonts w:ascii="宋体" w:hAnsi="宋体" w:cs="宋体"/>
                <w:sz w:val="24"/>
              </w:rPr>
            </w:pPr>
          </w:p>
        </w:tc>
        <w:tc>
          <w:tcPr>
            <w:tcW w:w="2987"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沙门氏菌</w:t>
            </w:r>
          </w:p>
        </w:tc>
        <w:tc>
          <w:tcPr>
            <w:tcW w:w="862"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每季度一次</w:t>
            </w:r>
          </w:p>
        </w:tc>
      </w:tr>
      <w:tr w:rsidR="002C1750" w:rsidRPr="00013D35">
        <w:trPr>
          <w:trHeight w:val="567"/>
        </w:trPr>
        <w:tc>
          <w:tcPr>
            <w:tcW w:w="1151" w:type="pct"/>
            <w:vMerge/>
            <w:vAlign w:val="center"/>
          </w:tcPr>
          <w:p w:rsidR="002C1750" w:rsidRPr="00013D35" w:rsidRDefault="002C1750">
            <w:pPr>
              <w:spacing w:line="288" w:lineRule="auto"/>
              <w:jc w:val="center"/>
              <w:rPr>
                <w:rFonts w:ascii="宋体" w:hAnsi="宋体" w:cs="宋体"/>
                <w:sz w:val="24"/>
              </w:rPr>
            </w:pPr>
          </w:p>
        </w:tc>
        <w:tc>
          <w:tcPr>
            <w:tcW w:w="2987"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志贺氏菌</w:t>
            </w:r>
          </w:p>
        </w:tc>
        <w:tc>
          <w:tcPr>
            <w:tcW w:w="862"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每半年一次</w:t>
            </w:r>
          </w:p>
        </w:tc>
      </w:tr>
      <w:tr w:rsidR="002C1750" w:rsidRPr="00013D35">
        <w:trPr>
          <w:trHeight w:val="931"/>
        </w:trPr>
        <w:tc>
          <w:tcPr>
            <w:tcW w:w="1151" w:type="pct"/>
            <w:vMerge/>
            <w:vAlign w:val="center"/>
          </w:tcPr>
          <w:p w:rsidR="002C1750" w:rsidRPr="00013D35" w:rsidRDefault="002C1750">
            <w:pPr>
              <w:spacing w:line="288" w:lineRule="auto"/>
              <w:jc w:val="center"/>
              <w:rPr>
                <w:rFonts w:ascii="宋体" w:hAnsi="宋体" w:cs="宋体"/>
                <w:sz w:val="24"/>
              </w:rPr>
            </w:pPr>
          </w:p>
        </w:tc>
        <w:tc>
          <w:tcPr>
            <w:tcW w:w="2987"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PH值、化学需氧量、五日生化需氧量、悬浮物、氨氮、动植物油、石油类、阴离子表面活性剂、色度、挥发酚、总氰化物、总汞、总镉、总铬、六价铬、总砷、总铅、总银、总余氯、总α放射性、总β放射性</w:t>
            </w:r>
          </w:p>
        </w:tc>
        <w:tc>
          <w:tcPr>
            <w:tcW w:w="862" w:type="pct"/>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sz w:val="24"/>
              </w:rPr>
              <w:t>每年一次</w:t>
            </w:r>
          </w:p>
        </w:tc>
      </w:tr>
      <w:tr w:rsidR="002C1750" w:rsidRPr="00013D35">
        <w:trPr>
          <w:trHeight w:val="931"/>
        </w:trPr>
        <w:tc>
          <w:tcPr>
            <w:tcW w:w="5000" w:type="pct"/>
            <w:gridSpan w:val="3"/>
            <w:vAlign w:val="center"/>
          </w:tcPr>
          <w:p w:rsidR="002C1750" w:rsidRPr="00013D35" w:rsidRDefault="003E0C7E">
            <w:pPr>
              <w:spacing w:line="288" w:lineRule="auto"/>
              <w:jc w:val="center"/>
              <w:rPr>
                <w:rFonts w:ascii="宋体" w:hAnsi="宋体" w:cs="宋体"/>
                <w:sz w:val="24"/>
              </w:rPr>
            </w:pPr>
            <w:r w:rsidRPr="00013D35">
              <w:rPr>
                <w:rFonts w:ascii="宋体" w:hAnsi="宋体" w:cs="宋体" w:hint="eastAsia"/>
                <w:color w:val="000000"/>
                <w:kern w:val="0"/>
                <w:sz w:val="24"/>
                <w:szCs w:val="24"/>
              </w:rPr>
              <w:t>负责全国污染源监测数据管理与共享系统、全国排污许可证管理信息平台填报</w:t>
            </w:r>
          </w:p>
        </w:tc>
      </w:tr>
    </w:tbl>
    <w:p w:rsidR="002C1750" w:rsidRPr="00013D35" w:rsidRDefault="003E0C7E">
      <w:pPr>
        <w:spacing w:line="360" w:lineRule="auto"/>
        <w:ind w:firstLineChars="200" w:firstLine="560"/>
        <w:rPr>
          <w:rFonts w:ascii="仿宋" w:eastAsia="仿宋" w:hAnsi="仿宋" w:cs="仿宋"/>
          <w:kern w:val="0"/>
          <w:sz w:val="28"/>
          <w:szCs w:val="28"/>
          <w:lang w:val="zh-CN"/>
        </w:rPr>
      </w:pPr>
      <w:r w:rsidRPr="00013D35">
        <w:rPr>
          <w:rFonts w:ascii="仿宋" w:eastAsia="仿宋" w:hAnsi="仿宋" w:cs="仿宋" w:hint="eastAsia"/>
          <w:kern w:val="0"/>
          <w:sz w:val="28"/>
          <w:szCs w:val="28"/>
          <w:lang w:val="zh-CN"/>
        </w:rPr>
        <w:t>(一)在满足正常监测工作条件的情况下，供应商进场开始监测，在现场监测完成之日起10个工作日内，供应商完成监测报告，若因采购人提供的监测现场不符合监测技术规范要求或者采购人工作人员不能协助供应商取得必要的相关资料，或发生不可抗力事件（如战争、地震、大规模疫情等）及不可预见因素，则完成监测报告时间相应顺延。</w:t>
      </w:r>
    </w:p>
    <w:p w:rsidR="002C1750" w:rsidRPr="00013D35" w:rsidRDefault="003E0C7E">
      <w:pPr>
        <w:spacing w:line="360" w:lineRule="auto"/>
        <w:ind w:firstLineChars="200" w:firstLine="560"/>
        <w:rPr>
          <w:rFonts w:ascii="仿宋" w:eastAsia="仿宋" w:hAnsi="仿宋" w:cs="仿宋"/>
          <w:kern w:val="0"/>
          <w:sz w:val="28"/>
          <w:szCs w:val="28"/>
          <w:lang w:val="zh-CN"/>
        </w:rPr>
      </w:pPr>
      <w:r w:rsidRPr="00013D35">
        <w:rPr>
          <w:rFonts w:ascii="仿宋" w:eastAsia="仿宋" w:hAnsi="仿宋" w:cs="仿宋" w:hint="eastAsia"/>
          <w:kern w:val="0"/>
          <w:sz w:val="28"/>
          <w:szCs w:val="28"/>
          <w:lang w:val="zh-CN"/>
        </w:rPr>
        <w:lastRenderedPageBreak/>
        <w:t>(二)监测类别：废气、废水等类别 。</w:t>
      </w:r>
    </w:p>
    <w:p w:rsidR="002C1750" w:rsidRPr="00013D35" w:rsidRDefault="003E0C7E">
      <w:pPr>
        <w:spacing w:line="360" w:lineRule="auto"/>
        <w:ind w:firstLineChars="200" w:firstLine="560"/>
        <w:rPr>
          <w:rFonts w:ascii="仿宋" w:eastAsia="仿宋" w:hAnsi="仿宋" w:cs="仿宋"/>
          <w:kern w:val="0"/>
          <w:sz w:val="28"/>
          <w:szCs w:val="28"/>
          <w:lang w:val="zh-CN"/>
        </w:rPr>
      </w:pPr>
      <w:r w:rsidRPr="00013D35">
        <w:rPr>
          <w:rFonts w:ascii="仿宋" w:eastAsia="仿宋" w:hAnsi="仿宋" w:cs="仿宋" w:hint="eastAsia"/>
          <w:kern w:val="0"/>
          <w:sz w:val="28"/>
          <w:szCs w:val="28"/>
          <w:lang w:val="zh-CN"/>
        </w:rPr>
        <w:t>(三)监测项目、监测频次：详见《报价表》。</w:t>
      </w:r>
    </w:p>
    <w:p w:rsidR="002C1750" w:rsidRPr="00013D35" w:rsidRDefault="003E0C7E">
      <w:pPr>
        <w:spacing w:line="360" w:lineRule="auto"/>
        <w:ind w:firstLineChars="200" w:firstLine="560"/>
        <w:rPr>
          <w:rFonts w:ascii="仿宋" w:eastAsia="仿宋" w:hAnsi="仿宋" w:cs="仿宋"/>
          <w:kern w:val="0"/>
          <w:sz w:val="28"/>
          <w:szCs w:val="28"/>
          <w:lang w:val="zh-CN"/>
        </w:rPr>
      </w:pPr>
      <w:r w:rsidRPr="00013D35">
        <w:rPr>
          <w:rFonts w:ascii="仿宋" w:eastAsia="仿宋" w:hAnsi="仿宋" w:cs="仿宋" w:hint="eastAsia"/>
          <w:kern w:val="0"/>
          <w:sz w:val="28"/>
          <w:szCs w:val="28"/>
          <w:lang w:val="zh-CN"/>
        </w:rPr>
        <w:t>(四)服务标准：《医疗机构水污染物排放标准》GB18466-2005中的表2、表3，并接受采购人现场监督检查。</w:t>
      </w:r>
    </w:p>
    <w:p w:rsidR="002C1750" w:rsidRPr="00013D35" w:rsidRDefault="003E0C7E">
      <w:pPr>
        <w:spacing w:line="360" w:lineRule="auto"/>
        <w:ind w:firstLineChars="200" w:firstLine="560"/>
        <w:rPr>
          <w:rFonts w:ascii="仿宋" w:eastAsia="仿宋" w:hAnsi="仿宋" w:cs="仿宋"/>
          <w:kern w:val="0"/>
          <w:sz w:val="28"/>
          <w:szCs w:val="28"/>
          <w:lang w:val="zh-CN"/>
        </w:rPr>
      </w:pPr>
      <w:r w:rsidRPr="00013D35">
        <w:rPr>
          <w:rFonts w:ascii="仿宋" w:eastAsia="仿宋" w:hAnsi="仿宋" w:cs="仿宋" w:hint="eastAsia"/>
          <w:kern w:val="0"/>
          <w:sz w:val="28"/>
          <w:szCs w:val="28"/>
          <w:lang w:val="zh-CN"/>
        </w:rPr>
        <w:t>(五)服务要求：检测内容满足《医疗机构水污染物排放标准》GB18466-2005要求。检测报告必须准确公正、准确、真实有效，符合国家相关规范要求，具备法律效力。如果在检测过程中，出现检测结果不达标等现象的，供应商协助采购人分析原因，提出整改建议。</w:t>
      </w:r>
    </w:p>
    <w:p w:rsidR="002C1750" w:rsidRPr="00013D35" w:rsidRDefault="003E0C7E">
      <w:pPr>
        <w:spacing w:line="360" w:lineRule="auto"/>
        <w:ind w:firstLineChars="200" w:firstLine="560"/>
        <w:rPr>
          <w:rFonts w:ascii="仿宋" w:eastAsia="仿宋" w:hAnsi="仿宋" w:cs="仿宋"/>
          <w:kern w:val="0"/>
          <w:sz w:val="28"/>
          <w:szCs w:val="28"/>
          <w:lang w:val="zh-CN"/>
        </w:rPr>
      </w:pPr>
      <w:r w:rsidRPr="00013D35">
        <w:rPr>
          <w:rFonts w:ascii="仿宋" w:eastAsia="仿宋" w:hAnsi="仿宋" w:cs="仿宋" w:hint="eastAsia"/>
          <w:kern w:val="0"/>
          <w:sz w:val="28"/>
          <w:szCs w:val="28"/>
          <w:lang w:val="zh-CN"/>
        </w:rPr>
        <w:t>(六)监测报告发放时间：</w:t>
      </w:r>
    </w:p>
    <w:p w:rsidR="002C1750" w:rsidRPr="00013D35" w:rsidRDefault="003E0C7E">
      <w:pPr>
        <w:spacing w:line="360" w:lineRule="auto"/>
        <w:ind w:firstLineChars="200" w:firstLine="560"/>
        <w:rPr>
          <w:rFonts w:ascii="仿宋" w:eastAsia="仿宋" w:hAnsi="仿宋" w:cs="仿宋"/>
          <w:kern w:val="0"/>
          <w:sz w:val="28"/>
          <w:szCs w:val="28"/>
          <w:lang w:val="zh-CN"/>
        </w:rPr>
      </w:pPr>
      <w:r w:rsidRPr="00013D35">
        <w:rPr>
          <w:rFonts w:ascii="仿宋" w:eastAsia="仿宋" w:hAnsi="仿宋" w:cs="仿宋" w:hint="eastAsia"/>
          <w:kern w:val="0"/>
          <w:sz w:val="28"/>
          <w:szCs w:val="28"/>
          <w:lang w:val="zh-CN"/>
        </w:rPr>
        <w:t>1.每周监测项目跟当月监测的项目同出一份报告；</w:t>
      </w:r>
    </w:p>
    <w:p w:rsidR="002C1750" w:rsidRPr="00013D35" w:rsidRDefault="003E0C7E">
      <w:pPr>
        <w:spacing w:line="360" w:lineRule="auto"/>
        <w:ind w:firstLineChars="200" w:firstLine="560"/>
        <w:rPr>
          <w:rFonts w:ascii="仿宋" w:eastAsia="仿宋" w:hAnsi="仿宋" w:cs="仿宋"/>
          <w:kern w:val="0"/>
          <w:sz w:val="28"/>
          <w:szCs w:val="28"/>
          <w:lang w:val="zh-CN"/>
        </w:rPr>
      </w:pPr>
      <w:r w:rsidRPr="00013D35">
        <w:rPr>
          <w:rFonts w:ascii="仿宋" w:eastAsia="仿宋" w:hAnsi="仿宋" w:cs="仿宋" w:hint="eastAsia"/>
          <w:kern w:val="0"/>
          <w:sz w:val="28"/>
          <w:szCs w:val="28"/>
          <w:lang w:val="zh-CN"/>
        </w:rPr>
        <w:t>2.当月完成采样，8个工作日后出具盖有CMA章的监测报告一式二份。</w:t>
      </w:r>
    </w:p>
    <w:p w:rsidR="002C1750" w:rsidRPr="00013D35" w:rsidRDefault="003E0C7E">
      <w:pPr>
        <w:spacing w:line="360" w:lineRule="auto"/>
        <w:ind w:firstLineChars="200" w:firstLine="560"/>
        <w:rPr>
          <w:rFonts w:ascii="仿宋" w:eastAsia="仿宋" w:hAnsi="仿宋" w:cs="仿宋"/>
          <w:kern w:val="0"/>
          <w:sz w:val="28"/>
          <w:szCs w:val="28"/>
          <w:lang w:val="zh-CN"/>
        </w:rPr>
      </w:pPr>
      <w:r w:rsidRPr="00013D35">
        <w:rPr>
          <w:rFonts w:ascii="仿宋" w:eastAsia="仿宋" w:hAnsi="仿宋" w:cs="仿宋" w:hint="eastAsia"/>
          <w:kern w:val="0"/>
          <w:sz w:val="28"/>
          <w:szCs w:val="28"/>
          <w:lang w:val="zh-CN"/>
        </w:rPr>
        <w:t>3.供应商在监测过程中，发现采购人有不达标的项目，供应商协助采购人分析查找原因。</w:t>
      </w:r>
    </w:p>
    <w:p w:rsidR="002C1750" w:rsidRPr="00013D35" w:rsidRDefault="003E0C7E">
      <w:pPr>
        <w:tabs>
          <w:tab w:val="left" w:pos="180"/>
          <w:tab w:val="left" w:pos="1620"/>
        </w:tabs>
        <w:spacing w:line="360" w:lineRule="auto"/>
        <w:jc w:val="left"/>
        <w:rPr>
          <w:rFonts w:ascii="仿宋" w:eastAsia="仿宋" w:hAnsi="仿宋" w:cs="仿宋"/>
          <w:b/>
          <w:bCs/>
          <w:sz w:val="28"/>
          <w:szCs w:val="28"/>
        </w:rPr>
      </w:pPr>
      <w:r w:rsidRPr="00013D35">
        <w:rPr>
          <w:rFonts w:ascii="仿宋" w:eastAsia="仿宋" w:hAnsi="仿宋" w:cs="仿宋" w:hint="eastAsia"/>
          <w:b/>
          <w:bCs/>
          <w:sz w:val="28"/>
          <w:szCs w:val="28"/>
        </w:rPr>
        <w:t>四、商务条款:</w:t>
      </w:r>
    </w:p>
    <w:p w:rsidR="002C1750" w:rsidRPr="00013D35" w:rsidRDefault="003E0C7E">
      <w:pPr>
        <w:tabs>
          <w:tab w:val="left" w:pos="180"/>
          <w:tab w:val="left" w:pos="1620"/>
        </w:tabs>
        <w:spacing w:line="360" w:lineRule="auto"/>
        <w:jc w:val="left"/>
        <w:rPr>
          <w:rFonts w:ascii="仿宋" w:eastAsia="仿宋" w:hAnsi="仿宋" w:cs="仿宋"/>
          <w:sz w:val="28"/>
          <w:szCs w:val="28"/>
        </w:rPr>
      </w:pPr>
      <w:r w:rsidRPr="00013D35">
        <w:rPr>
          <w:rFonts w:ascii="仿宋" w:eastAsia="仿宋" w:hAnsi="仿宋" w:cs="仿宋" w:hint="eastAsia"/>
          <w:sz w:val="28"/>
          <w:szCs w:val="28"/>
        </w:rPr>
        <w:t>（一）服务期：2年。</w:t>
      </w:r>
    </w:p>
    <w:p w:rsidR="002C1750" w:rsidRPr="00013D35" w:rsidRDefault="003E0C7E">
      <w:pPr>
        <w:tabs>
          <w:tab w:val="left" w:pos="397"/>
        </w:tabs>
        <w:spacing w:line="360" w:lineRule="auto"/>
        <w:jc w:val="left"/>
        <w:rPr>
          <w:rFonts w:ascii="仿宋" w:eastAsia="仿宋" w:hAnsi="仿宋" w:cs="仿宋"/>
          <w:sz w:val="28"/>
          <w:szCs w:val="28"/>
          <w:u w:val="single"/>
        </w:rPr>
      </w:pPr>
      <w:r w:rsidRPr="00013D35">
        <w:rPr>
          <w:rFonts w:ascii="仿宋" w:eastAsia="仿宋" w:hAnsi="仿宋" w:cs="仿宋" w:hint="eastAsia"/>
          <w:sz w:val="28"/>
          <w:szCs w:val="28"/>
        </w:rPr>
        <w:t>（二）付款方式: 无预付款，每6个月结算一次。双方对考核表扣减费用进行核对后，供应商提供监测报告、增值税发票、请款函进行结算，供应商开具有效票据，并提供付款材料至采购人，采购人完成付款审批手续后15个工作日将费用汇至供应商指定账户。</w:t>
      </w:r>
    </w:p>
    <w:p w:rsidR="002C1750" w:rsidRPr="00013D35" w:rsidRDefault="003E0C7E">
      <w:pPr>
        <w:tabs>
          <w:tab w:val="left" w:pos="397"/>
        </w:tabs>
        <w:spacing w:line="360" w:lineRule="auto"/>
        <w:rPr>
          <w:rFonts w:ascii="仿宋" w:eastAsia="仿宋" w:hAnsi="仿宋" w:cs="仿宋"/>
          <w:sz w:val="28"/>
          <w:szCs w:val="28"/>
        </w:rPr>
      </w:pPr>
      <w:r w:rsidRPr="00013D35">
        <w:rPr>
          <w:rFonts w:ascii="仿宋" w:eastAsia="仿宋" w:hAnsi="仿宋" w:cs="仿宋" w:hint="eastAsia"/>
          <w:sz w:val="28"/>
          <w:szCs w:val="28"/>
        </w:rPr>
        <w:t>（三）验收标准：符合现行国家相关标准、行业标准、地方标准或者其他标准、规范。</w:t>
      </w:r>
    </w:p>
    <w:p w:rsidR="002C1750" w:rsidRPr="00013D35" w:rsidRDefault="003E0C7E">
      <w:pPr>
        <w:pStyle w:val="ab"/>
        <w:spacing w:before="0" w:after="0" w:line="240" w:lineRule="auto"/>
        <w:jc w:val="both"/>
        <w:rPr>
          <w:rFonts w:ascii="仿宋" w:eastAsia="仿宋" w:hAnsi="仿宋" w:cs="仿宋"/>
          <w:b w:val="0"/>
          <w:bCs w:val="0"/>
          <w:kern w:val="2"/>
          <w:sz w:val="28"/>
          <w:szCs w:val="28"/>
        </w:rPr>
      </w:pPr>
      <w:r w:rsidRPr="00013D35">
        <w:rPr>
          <w:rFonts w:ascii="仿宋" w:eastAsia="仿宋" w:hAnsi="仿宋" w:cs="仿宋" w:hint="eastAsia"/>
          <w:b w:val="0"/>
          <w:bCs w:val="0"/>
          <w:kern w:val="2"/>
          <w:sz w:val="28"/>
          <w:szCs w:val="28"/>
        </w:rPr>
        <w:t>（四）报价要求：供应商的</w:t>
      </w:r>
      <w:r w:rsidRPr="00013D35">
        <w:rPr>
          <w:rFonts w:ascii="仿宋" w:eastAsia="仿宋" w:hAnsi="仿宋" w:cs="仿宋"/>
          <w:b w:val="0"/>
          <w:bCs w:val="0"/>
          <w:kern w:val="2"/>
          <w:sz w:val="28"/>
          <w:szCs w:val="28"/>
        </w:rPr>
        <w:t>报价包括</w:t>
      </w:r>
      <w:r w:rsidRPr="00013D35">
        <w:rPr>
          <w:rFonts w:ascii="仿宋" w:eastAsia="仿宋" w:hAnsi="仿宋" w:cs="仿宋" w:hint="eastAsia"/>
          <w:b w:val="0"/>
          <w:bCs w:val="0"/>
          <w:kern w:val="2"/>
          <w:sz w:val="28"/>
          <w:szCs w:val="28"/>
        </w:rPr>
        <w:t>完成本次采购范围内全部工作的所有</w:t>
      </w:r>
      <w:r w:rsidRPr="00013D35">
        <w:rPr>
          <w:rFonts w:ascii="仿宋" w:eastAsia="仿宋" w:hAnsi="仿宋" w:cs="仿宋" w:hint="eastAsia"/>
          <w:b w:val="0"/>
          <w:bCs w:val="0"/>
          <w:kern w:val="2"/>
          <w:sz w:val="28"/>
          <w:szCs w:val="28"/>
        </w:rPr>
        <w:lastRenderedPageBreak/>
        <w:t>费用（包含</w:t>
      </w:r>
      <w:r w:rsidRPr="00013D35">
        <w:rPr>
          <w:rFonts w:ascii="仿宋" w:eastAsia="仿宋" w:hAnsi="仿宋" w:cs="仿宋"/>
          <w:b w:val="0"/>
          <w:bCs w:val="0"/>
          <w:kern w:val="2"/>
          <w:sz w:val="28"/>
          <w:szCs w:val="28"/>
        </w:rPr>
        <w:t>但不限于</w:t>
      </w:r>
      <w:r w:rsidRPr="00013D35">
        <w:rPr>
          <w:rFonts w:ascii="仿宋" w:eastAsia="仿宋" w:hAnsi="仿宋" w:cs="仿宋" w:hint="eastAsia"/>
          <w:b w:val="0"/>
          <w:bCs w:val="0"/>
          <w:kern w:val="2"/>
          <w:sz w:val="28"/>
          <w:szCs w:val="28"/>
        </w:rPr>
        <w:t>）工作费、人工费</w:t>
      </w:r>
      <w:r w:rsidRPr="00013D35">
        <w:rPr>
          <w:rFonts w:ascii="仿宋" w:eastAsia="仿宋" w:hAnsi="仿宋" w:cs="仿宋"/>
          <w:b w:val="0"/>
          <w:bCs w:val="0"/>
          <w:kern w:val="2"/>
          <w:sz w:val="28"/>
          <w:szCs w:val="28"/>
        </w:rPr>
        <w:t>、</w:t>
      </w:r>
      <w:r w:rsidRPr="00013D35">
        <w:rPr>
          <w:rFonts w:ascii="仿宋" w:eastAsia="仿宋" w:hAnsi="仿宋" w:cs="仿宋" w:hint="eastAsia"/>
          <w:b w:val="0"/>
          <w:bCs w:val="0"/>
          <w:kern w:val="2"/>
          <w:sz w:val="28"/>
          <w:szCs w:val="28"/>
        </w:rPr>
        <w:t>差旅费、检测费、材料费、</w:t>
      </w:r>
      <w:r w:rsidRPr="00013D35">
        <w:rPr>
          <w:rFonts w:ascii="仿宋" w:eastAsia="仿宋" w:hAnsi="仿宋" w:cs="仿宋"/>
          <w:b w:val="0"/>
          <w:bCs w:val="0"/>
          <w:kern w:val="2"/>
          <w:sz w:val="28"/>
          <w:szCs w:val="28"/>
        </w:rPr>
        <w:t>专用</w:t>
      </w:r>
      <w:r w:rsidRPr="00013D35">
        <w:rPr>
          <w:rFonts w:ascii="仿宋" w:eastAsia="仿宋" w:hAnsi="仿宋" w:cs="仿宋" w:hint="eastAsia"/>
          <w:b w:val="0"/>
          <w:bCs w:val="0"/>
          <w:kern w:val="2"/>
          <w:sz w:val="28"/>
          <w:szCs w:val="28"/>
        </w:rPr>
        <w:t>设备</w:t>
      </w:r>
      <w:r w:rsidRPr="00013D35">
        <w:rPr>
          <w:rFonts w:ascii="仿宋" w:eastAsia="仿宋" w:hAnsi="仿宋" w:cs="仿宋"/>
          <w:b w:val="0"/>
          <w:bCs w:val="0"/>
          <w:kern w:val="2"/>
          <w:sz w:val="28"/>
          <w:szCs w:val="28"/>
        </w:rPr>
        <w:t>工具</w:t>
      </w:r>
      <w:r w:rsidRPr="00013D35">
        <w:rPr>
          <w:rFonts w:ascii="仿宋" w:eastAsia="仿宋" w:hAnsi="仿宋" w:cs="仿宋" w:hint="eastAsia"/>
          <w:b w:val="0"/>
          <w:bCs w:val="0"/>
          <w:kern w:val="2"/>
          <w:sz w:val="28"/>
          <w:szCs w:val="28"/>
        </w:rPr>
        <w:t>、报告费</w:t>
      </w:r>
      <w:r w:rsidRPr="00013D35">
        <w:rPr>
          <w:rFonts w:ascii="仿宋" w:eastAsia="仿宋" w:hAnsi="仿宋" w:cs="仿宋"/>
          <w:b w:val="0"/>
          <w:bCs w:val="0"/>
          <w:kern w:val="2"/>
          <w:sz w:val="28"/>
          <w:szCs w:val="28"/>
        </w:rPr>
        <w:t>、验收等一切税金和费用</w:t>
      </w:r>
      <w:r w:rsidRPr="00013D35">
        <w:rPr>
          <w:rFonts w:ascii="仿宋" w:eastAsia="仿宋" w:hAnsi="仿宋" w:cs="仿宋" w:hint="eastAsia"/>
          <w:b w:val="0"/>
          <w:bCs w:val="0"/>
          <w:kern w:val="2"/>
          <w:sz w:val="28"/>
          <w:szCs w:val="28"/>
        </w:rPr>
        <w:t>，采购人不再另行增加费用</w:t>
      </w:r>
      <w:r w:rsidRPr="00013D35">
        <w:rPr>
          <w:rFonts w:ascii="仿宋" w:eastAsia="仿宋" w:hAnsi="仿宋" w:cs="仿宋"/>
          <w:b w:val="0"/>
          <w:bCs w:val="0"/>
          <w:kern w:val="2"/>
          <w:sz w:val="28"/>
          <w:szCs w:val="28"/>
        </w:rPr>
        <w:t>。</w:t>
      </w:r>
      <w:r w:rsidRPr="00013D35">
        <w:rPr>
          <w:rFonts w:ascii="仿宋" w:eastAsia="仿宋" w:hAnsi="仿宋" w:cs="仿宋" w:hint="eastAsia"/>
          <w:b w:val="0"/>
          <w:bCs w:val="0"/>
          <w:kern w:val="2"/>
          <w:sz w:val="28"/>
          <w:szCs w:val="28"/>
        </w:rPr>
        <w:t>本项目为包干价项目。供应商所填报的价格在合同实施期间不因市场价格变化等因素而变动，供应商在报价时应考虑各种风险因素和承受能力同预算金额。</w:t>
      </w:r>
    </w:p>
    <w:p w:rsidR="002C1750" w:rsidRPr="00013D35" w:rsidRDefault="003E0C7E">
      <w:pPr>
        <w:tabs>
          <w:tab w:val="left" w:pos="180"/>
          <w:tab w:val="left" w:pos="1620"/>
        </w:tabs>
        <w:spacing w:line="360" w:lineRule="auto"/>
        <w:jc w:val="left"/>
        <w:rPr>
          <w:rFonts w:ascii="仿宋" w:eastAsia="仿宋" w:hAnsi="仿宋" w:cs="仿宋"/>
          <w:b/>
          <w:bCs/>
          <w:sz w:val="28"/>
          <w:szCs w:val="28"/>
        </w:rPr>
      </w:pPr>
      <w:r w:rsidRPr="00013D35">
        <w:rPr>
          <w:rFonts w:ascii="仿宋" w:eastAsia="仿宋" w:hAnsi="仿宋" w:cs="仿宋" w:hint="eastAsia"/>
          <w:b/>
          <w:bCs/>
          <w:sz w:val="28"/>
          <w:szCs w:val="28"/>
        </w:rPr>
        <w:t>五、采购人联系方式</w:t>
      </w:r>
    </w:p>
    <w:p w:rsidR="002C1750" w:rsidRPr="00013D35" w:rsidRDefault="003E0C7E">
      <w:pPr>
        <w:pStyle w:val="a9"/>
        <w:spacing w:line="360" w:lineRule="auto"/>
        <w:ind w:firstLineChars="200" w:firstLine="560"/>
        <w:rPr>
          <w:rFonts w:ascii="仿宋" w:eastAsia="仿宋" w:hAnsi="仿宋" w:cs="仿宋"/>
          <w:sz w:val="28"/>
          <w:szCs w:val="28"/>
        </w:rPr>
      </w:pPr>
      <w:r w:rsidRPr="00013D35">
        <w:rPr>
          <w:rFonts w:ascii="仿宋" w:eastAsia="仿宋" w:hAnsi="仿宋" w:cs="仿宋" w:hint="eastAsia"/>
          <w:sz w:val="28"/>
          <w:szCs w:val="28"/>
        </w:rPr>
        <w:t>名    称：广西医科大学第一附属医院</w:t>
      </w:r>
    </w:p>
    <w:p w:rsidR="002C1750" w:rsidRPr="00013D35" w:rsidRDefault="003E0C7E">
      <w:pPr>
        <w:pStyle w:val="a9"/>
        <w:spacing w:line="360" w:lineRule="auto"/>
        <w:ind w:firstLineChars="200" w:firstLine="560"/>
        <w:rPr>
          <w:rFonts w:ascii="仿宋" w:eastAsia="仿宋" w:hAnsi="仿宋" w:cs="仿宋"/>
          <w:sz w:val="28"/>
          <w:szCs w:val="28"/>
        </w:rPr>
      </w:pPr>
      <w:r w:rsidRPr="00013D35">
        <w:rPr>
          <w:rFonts w:ascii="仿宋" w:eastAsia="仿宋" w:hAnsi="仿宋" w:cs="仿宋" w:hint="eastAsia"/>
          <w:sz w:val="28"/>
          <w:szCs w:val="28"/>
        </w:rPr>
        <w:t>地    址：广西南宁市双拥路6号</w:t>
      </w:r>
    </w:p>
    <w:p w:rsidR="002C1750" w:rsidRPr="00013D35" w:rsidRDefault="003E0C7E">
      <w:pPr>
        <w:pStyle w:val="a9"/>
        <w:spacing w:line="360" w:lineRule="auto"/>
        <w:ind w:firstLineChars="200" w:firstLine="560"/>
        <w:rPr>
          <w:rFonts w:ascii="仿宋" w:eastAsia="仿宋" w:hAnsi="仿宋" w:cs="仿宋"/>
          <w:sz w:val="28"/>
          <w:szCs w:val="28"/>
        </w:rPr>
      </w:pPr>
      <w:r w:rsidRPr="00013D35">
        <w:rPr>
          <w:rFonts w:ascii="仿宋" w:eastAsia="仿宋" w:hAnsi="仿宋" w:cs="仿宋" w:hint="eastAsia"/>
          <w:sz w:val="28"/>
          <w:szCs w:val="28"/>
        </w:rPr>
        <w:t>联系方式：</w:t>
      </w:r>
      <w:r w:rsidRPr="00013D35">
        <w:rPr>
          <w:rFonts w:ascii="仿宋" w:eastAsia="仿宋" w:hAnsi="仿宋" w:cs="仿宋" w:hint="eastAsia"/>
          <w:sz w:val="28"/>
        </w:rPr>
        <w:t>黄工，</w:t>
      </w:r>
      <w:r w:rsidRPr="00013D35">
        <w:rPr>
          <w:rFonts w:ascii="仿宋" w:eastAsia="仿宋" w:hAnsi="仿宋" w:cs="仿宋"/>
          <w:sz w:val="28"/>
        </w:rPr>
        <w:t>0771-5356589</w:t>
      </w:r>
    </w:p>
    <w:p w:rsidR="002C1750" w:rsidRPr="00013D35" w:rsidRDefault="002C1750">
      <w:pPr>
        <w:spacing w:after="120" w:line="360" w:lineRule="auto"/>
        <w:rPr>
          <w:rFonts w:ascii="仿宋" w:eastAsia="仿宋" w:hAnsi="仿宋" w:cs="仿宋"/>
          <w:b/>
          <w:bCs/>
          <w:sz w:val="28"/>
          <w:szCs w:val="28"/>
        </w:rPr>
      </w:pPr>
    </w:p>
    <w:p w:rsidR="002C1750" w:rsidRPr="00013D35" w:rsidRDefault="003E0C7E">
      <w:pPr>
        <w:widowControl/>
        <w:jc w:val="left"/>
        <w:rPr>
          <w:rFonts w:ascii="仿宋" w:eastAsia="仿宋" w:hAnsi="仿宋" w:cs="仿宋"/>
          <w:b/>
          <w:bCs/>
          <w:sz w:val="28"/>
          <w:szCs w:val="28"/>
        </w:rPr>
      </w:pPr>
      <w:r w:rsidRPr="00013D35">
        <w:rPr>
          <w:rFonts w:ascii="仿宋" w:eastAsia="仿宋" w:hAnsi="仿宋" w:cs="仿宋"/>
          <w:b/>
          <w:bCs/>
          <w:sz w:val="28"/>
          <w:szCs w:val="28"/>
        </w:rPr>
        <w:br w:type="page"/>
      </w:r>
    </w:p>
    <w:p w:rsidR="002C1750" w:rsidRPr="00013D35" w:rsidRDefault="003E0C7E">
      <w:pPr>
        <w:spacing w:after="120" w:line="360" w:lineRule="auto"/>
        <w:rPr>
          <w:rFonts w:ascii="仿宋" w:eastAsia="仿宋" w:hAnsi="仿宋" w:cs="仿宋"/>
          <w:b/>
          <w:bCs/>
          <w:sz w:val="28"/>
          <w:szCs w:val="28"/>
        </w:rPr>
      </w:pPr>
      <w:r w:rsidRPr="00013D35">
        <w:rPr>
          <w:rFonts w:ascii="仿宋" w:eastAsia="仿宋" w:hAnsi="仿宋" w:cs="仿宋"/>
          <w:b/>
          <w:bCs/>
          <w:noProof/>
          <w:sz w:val="28"/>
          <w:szCs w:val="28"/>
        </w:rPr>
        <w:lastRenderedPageBreak/>
        <w:drawing>
          <wp:inline distT="0" distB="0" distL="0" distR="0">
            <wp:extent cx="5593080" cy="7025640"/>
            <wp:effectExtent l="19050" t="0" r="7620" b="0"/>
            <wp:docPr id="1" name="图片 1" descr="D:\Documents\WeChat Files\wxid_j23d35eeg8nb22\FileStorage\Temp\f5683f9a18eb1c66446e475b6243d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ocuments\WeChat Files\wxid_j23d35eeg8nb22\FileStorage\Temp\f5683f9a18eb1c66446e475b6243d7a.jpg"/>
                    <pic:cNvPicPr>
                      <a:picLocks noChangeAspect="1" noChangeArrowheads="1"/>
                    </pic:cNvPicPr>
                  </pic:nvPicPr>
                  <pic:blipFill>
                    <a:blip r:embed="rId6" cstate="print"/>
                    <a:srcRect/>
                    <a:stretch>
                      <a:fillRect/>
                    </a:stretch>
                  </pic:blipFill>
                  <pic:spPr>
                    <a:xfrm>
                      <a:off x="0" y="0"/>
                      <a:ext cx="5593080" cy="7025640"/>
                    </a:xfrm>
                    <a:prstGeom prst="rect">
                      <a:avLst/>
                    </a:prstGeom>
                    <a:noFill/>
                    <a:ln w="9525">
                      <a:noFill/>
                      <a:miter lim="800000"/>
                      <a:headEnd/>
                      <a:tailEnd/>
                    </a:ln>
                  </pic:spPr>
                </pic:pic>
              </a:graphicData>
            </a:graphic>
          </wp:inline>
        </w:drawing>
      </w:r>
    </w:p>
    <w:p w:rsidR="002C1750" w:rsidRPr="00013D35" w:rsidRDefault="002C1750">
      <w:pPr>
        <w:widowControl/>
        <w:jc w:val="left"/>
        <w:rPr>
          <w:rFonts w:ascii="仿宋" w:eastAsia="仿宋" w:hAnsi="仿宋" w:cs="仿宋"/>
          <w:b/>
          <w:bCs/>
          <w:sz w:val="28"/>
          <w:szCs w:val="28"/>
        </w:rPr>
      </w:pPr>
    </w:p>
    <w:p w:rsidR="002C1750" w:rsidRPr="00013D35" w:rsidRDefault="003E0C7E">
      <w:pPr>
        <w:widowControl/>
        <w:jc w:val="left"/>
        <w:rPr>
          <w:rFonts w:ascii="仿宋" w:eastAsia="仿宋" w:hAnsi="仿宋" w:cs="仿宋"/>
          <w:b/>
          <w:bCs/>
          <w:sz w:val="28"/>
          <w:szCs w:val="28"/>
        </w:rPr>
      </w:pPr>
      <w:r w:rsidRPr="00013D35">
        <w:rPr>
          <w:rFonts w:ascii="仿宋" w:eastAsia="仿宋" w:hAnsi="仿宋" w:cs="仿宋"/>
          <w:b/>
          <w:bCs/>
          <w:sz w:val="28"/>
          <w:szCs w:val="28"/>
        </w:rPr>
        <w:br w:type="page"/>
      </w:r>
      <w:r w:rsidRPr="00013D35">
        <w:rPr>
          <w:rFonts w:ascii="仿宋" w:eastAsia="仿宋" w:hAnsi="仿宋" w:cs="仿宋"/>
          <w:b/>
          <w:bCs/>
          <w:noProof/>
          <w:sz w:val="28"/>
          <w:szCs w:val="28"/>
        </w:rPr>
        <w:lastRenderedPageBreak/>
        <w:drawing>
          <wp:inline distT="0" distB="0" distL="0" distR="0">
            <wp:extent cx="5593080" cy="1569720"/>
            <wp:effectExtent l="19050" t="0" r="7620" b="0"/>
            <wp:docPr id="2" name="图片 2" descr="D:\Documents\WeChat Files\wxid_j23d35eeg8nb22\FileStorage\Temp\deb466bc47a711d5a9ab60e6b4f0a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Documents\WeChat Files\wxid_j23d35eeg8nb22\FileStorage\Temp\deb466bc47a711d5a9ab60e6b4f0a60.jpg"/>
                    <pic:cNvPicPr>
                      <a:picLocks noChangeAspect="1" noChangeArrowheads="1"/>
                    </pic:cNvPicPr>
                  </pic:nvPicPr>
                  <pic:blipFill>
                    <a:blip r:embed="rId7" cstate="print"/>
                    <a:srcRect/>
                    <a:stretch>
                      <a:fillRect/>
                    </a:stretch>
                  </pic:blipFill>
                  <pic:spPr>
                    <a:xfrm>
                      <a:off x="0" y="0"/>
                      <a:ext cx="5593080" cy="1569720"/>
                    </a:xfrm>
                    <a:prstGeom prst="rect">
                      <a:avLst/>
                    </a:prstGeom>
                    <a:noFill/>
                    <a:ln w="9525">
                      <a:noFill/>
                      <a:miter lim="800000"/>
                      <a:headEnd/>
                      <a:tailEnd/>
                    </a:ln>
                  </pic:spPr>
                </pic:pic>
              </a:graphicData>
            </a:graphic>
          </wp:inline>
        </w:drawing>
      </w:r>
    </w:p>
    <w:p w:rsidR="002C1750" w:rsidRPr="00013D35" w:rsidRDefault="003E0C7E">
      <w:pPr>
        <w:widowControl/>
        <w:jc w:val="left"/>
        <w:rPr>
          <w:rFonts w:ascii="宋体" w:hAnsi="宋体" w:cs="宋体"/>
          <w:sz w:val="32"/>
          <w:szCs w:val="32"/>
        </w:rPr>
      </w:pPr>
      <w:r w:rsidRPr="00013D35">
        <w:rPr>
          <w:rFonts w:ascii="宋体" w:hAnsi="宋体" w:cs="宋体"/>
          <w:sz w:val="32"/>
          <w:szCs w:val="32"/>
        </w:rPr>
        <w:br w:type="page"/>
      </w:r>
    </w:p>
    <w:p w:rsidR="002C1750" w:rsidRPr="00013D35" w:rsidRDefault="003E0C7E">
      <w:pPr>
        <w:jc w:val="left"/>
        <w:rPr>
          <w:rFonts w:ascii="宋体" w:hAnsi="宋体" w:cs="宋体"/>
          <w:sz w:val="32"/>
          <w:szCs w:val="32"/>
        </w:rPr>
      </w:pPr>
      <w:r w:rsidRPr="00013D35">
        <w:rPr>
          <w:rFonts w:ascii="宋体" w:hAnsi="宋体" w:cs="宋体" w:hint="eastAsia"/>
          <w:sz w:val="32"/>
          <w:szCs w:val="32"/>
        </w:rPr>
        <w:lastRenderedPageBreak/>
        <w:t>附件</w:t>
      </w:r>
    </w:p>
    <w:tbl>
      <w:tblPr>
        <w:tblW w:w="0" w:type="auto"/>
        <w:tblInd w:w="98" w:type="dxa"/>
        <w:tblLayout w:type="fixed"/>
        <w:tblLook w:val="04A0"/>
      </w:tblPr>
      <w:tblGrid>
        <w:gridCol w:w="462"/>
        <w:gridCol w:w="772"/>
        <w:gridCol w:w="588"/>
        <w:gridCol w:w="1590"/>
        <w:gridCol w:w="3961"/>
        <w:gridCol w:w="8"/>
        <w:gridCol w:w="1187"/>
        <w:gridCol w:w="690"/>
      </w:tblGrid>
      <w:tr w:rsidR="002C1750" w:rsidRPr="00013D35">
        <w:trPr>
          <w:trHeight w:val="20"/>
        </w:trPr>
        <w:tc>
          <w:tcPr>
            <w:tcW w:w="9258" w:type="dxa"/>
            <w:gridSpan w:val="8"/>
            <w:vAlign w:val="center"/>
          </w:tcPr>
          <w:p w:rsidR="002C1750" w:rsidRPr="00013D35" w:rsidRDefault="003E0C7E">
            <w:pPr>
              <w:widowControl/>
              <w:adjustRightInd w:val="0"/>
              <w:snapToGrid w:val="0"/>
              <w:spacing w:after="200"/>
              <w:jc w:val="center"/>
              <w:rPr>
                <w:rFonts w:ascii="宋体" w:hAnsi="宋体" w:cs="宋体"/>
                <w:b/>
                <w:bCs/>
                <w:kern w:val="0"/>
                <w:sz w:val="44"/>
                <w:szCs w:val="44"/>
              </w:rPr>
            </w:pPr>
            <w:r w:rsidRPr="00013D35">
              <w:rPr>
                <w:rFonts w:ascii="宋体" w:hAnsi="宋体" w:cs="宋体" w:hint="eastAsia"/>
                <w:b/>
                <w:bCs/>
                <w:kern w:val="0"/>
                <w:sz w:val="44"/>
                <w:szCs w:val="44"/>
              </w:rPr>
              <w:t>服务考核表</w:t>
            </w:r>
          </w:p>
        </w:tc>
      </w:tr>
      <w:tr w:rsidR="002C1750" w:rsidRPr="00013D35">
        <w:trPr>
          <w:trHeight w:val="20"/>
        </w:trPr>
        <w:tc>
          <w:tcPr>
            <w:tcW w:w="3412" w:type="dxa"/>
            <w:gridSpan w:val="4"/>
            <w:tcBorders>
              <w:top w:val="single" w:sz="8" w:space="0" w:color="000000"/>
              <w:left w:val="single" w:sz="8" w:space="0" w:color="000000"/>
              <w:bottom w:val="single" w:sz="4" w:space="0" w:color="000000"/>
              <w:right w:val="single" w:sz="4" w:space="0" w:color="000000"/>
            </w:tcBorders>
            <w:vAlign w:val="center"/>
          </w:tcPr>
          <w:p w:rsidR="002C1750" w:rsidRPr="00013D35" w:rsidRDefault="003E0C7E">
            <w:pPr>
              <w:widowControl/>
              <w:adjustRightInd w:val="0"/>
              <w:snapToGrid w:val="0"/>
              <w:spacing w:after="200"/>
              <w:jc w:val="left"/>
              <w:rPr>
                <w:rFonts w:ascii="宋体" w:hAnsi="宋体" w:cs="宋体"/>
                <w:kern w:val="0"/>
                <w:szCs w:val="21"/>
              </w:rPr>
            </w:pPr>
            <w:r w:rsidRPr="00013D35">
              <w:rPr>
                <w:rFonts w:ascii="宋体" w:hAnsi="宋体" w:cs="宋体" w:hint="eastAsia"/>
                <w:kern w:val="0"/>
                <w:szCs w:val="21"/>
              </w:rPr>
              <w:t>项目名称：</w:t>
            </w:r>
          </w:p>
        </w:tc>
        <w:tc>
          <w:tcPr>
            <w:tcW w:w="3961" w:type="dxa"/>
            <w:tcBorders>
              <w:top w:val="single" w:sz="8" w:space="0" w:color="000000"/>
              <w:left w:val="single" w:sz="4" w:space="0" w:color="000000"/>
              <w:bottom w:val="single" w:sz="4" w:space="0" w:color="000000"/>
              <w:right w:val="single" w:sz="4" w:space="0" w:color="000000"/>
            </w:tcBorders>
            <w:vAlign w:val="center"/>
          </w:tcPr>
          <w:p w:rsidR="002C1750" w:rsidRPr="00013D35" w:rsidRDefault="003E0C7E">
            <w:pPr>
              <w:widowControl/>
              <w:adjustRightInd w:val="0"/>
              <w:snapToGrid w:val="0"/>
              <w:spacing w:after="200"/>
              <w:jc w:val="left"/>
              <w:rPr>
                <w:rFonts w:ascii="宋体" w:hAnsi="宋体" w:cs="宋体"/>
                <w:kern w:val="0"/>
                <w:szCs w:val="21"/>
              </w:rPr>
            </w:pPr>
            <w:r w:rsidRPr="00013D35">
              <w:rPr>
                <w:rFonts w:ascii="宋体" w:hAnsi="宋体" w:cs="宋体" w:hint="eastAsia"/>
                <w:kern w:val="0"/>
                <w:szCs w:val="21"/>
              </w:rPr>
              <w:t>供应商名称：</w:t>
            </w:r>
          </w:p>
        </w:tc>
        <w:tc>
          <w:tcPr>
            <w:tcW w:w="1885" w:type="dxa"/>
            <w:gridSpan w:val="3"/>
            <w:tcBorders>
              <w:top w:val="single" w:sz="8" w:space="0" w:color="000000"/>
              <w:left w:val="single" w:sz="4" w:space="0" w:color="000000"/>
              <w:bottom w:val="single" w:sz="4" w:space="0" w:color="000000"/>
              <w:right w:val="single" w:sz="4" w:space="0" w:color="000000"/>
            </w:tcBorders>
            <w:vAlign w:val="center"/>
          </w:tcPr>
          <w:p w:rsidR="002C1750" w:rsidRPr="00013D35" w:rsidRDefault="003E0C7E">
            <w:pPr>
              <w:widowControl/>
              <w:adjustRightInd w:val="0"/>
              <w:snapToGrid w:val="0"/>
              <w:spacing w:after="200"/>
              <w:jc w:val="left"/>
              <w:rPr>
                <w:rFonts w:ascii="宋体" w:hAnsi="宋体" w:cs="宋体"/>
                <w:kern w:val="0"/>
                <w:szCs w:val="21"/>
              </w:rPr>
            </w:pPr>
            <w:r w:rsidRPr="00013D35">
              <w:rPr>
                <w:rFonts w:ascii="宋体" w:hAnsi="宋体" w:cs="宋体" w:hint="eastAsia"/>
                <w:kern w:val="0"/>
                <w:szCs w:val="21"/>
              </w:rPr>
              <w:t>评价日期：</w:t>
            </w:r>
          </w:p>
        </w:tc>
      </w:tr>
      <w:tr w:rsidR="002C1750" w:rsidRPr="00013D35">
        <w:trPr>
          <w:trHeight w:val="20"/>
        </w:trPr>
        <w:tc>
          <w:tcPr>
            <w:tcW w:w="4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1750" w:rsidRPr="00013D35" w:rsidRDefault="003E0C7E">
            <w:pPr>
              <w:widowControl/>
              <w:adjustRightInd w:val="0"/>
              <w:snapToGrid w:val="0"/>
              <w:spacing w:after="200"/>
              <w:jc w:val="center"/>
              <w:rPr>
                <w:rFonts w:ascii="宋体" w:hAnsi="宋体" w:cs="宋体"/>
                <w:color w:val="000000"/>
                <w:kern w:val="0"/>
                <w:szCs w:val="21"/>
              </w:rPr>
            </w:pPr>
            <w:r w:rsidRPr="00013D35">
              <w:rPr>
                <w:rFonts w:ascii="宋体" w:hAnsi="宋体" w:cs="宋体" w:hint="eastAsia"/>
                <w:color w:val="000000"/>
                <w:kern w:val="0"/>
                <w:szCs w:val="21"/>
              </w:rPr>
              <w:t>序号</w:t>
            </w:r>
          </w:p>
        </w:tc>
        <w:tc>
          <w:tcPr>
            <w:tcW w:w="7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1750" w:rsidRPr="00013D35" w:rsidRDefault="003E0C7E">
            <w:pPr>
              <w:widowControl/>
              <w:adjustRightInd w:val="0"/>
              <w:snapToGrid w:val="0"/>
              <w:spacing w:after="200"/>
              <w:jc w:val="center"/>
              <w:rPr>
                <w:rFonts w:ascii="宋体" w:hAnsi="宋体" w:cs="宋体"/>
                <w:color w:val="000000"/>
                <w:kern w:val="0"/>
                <w:szCs w:val="21"/>
              </w:rPr>
            </w:pPr>
            <w:r w:rsidRPr="00013D35">
              <w:rPr>
                <w:rFonts w:ascii="宋体" w:hAnsi="宋体" w:cs="宋体" w:hint="eastAsia"/>
                <w:color w:val="000000"/>
                <w:kern w:val="0"/>
                <w:szCs w:val="21"/>
              </w:rPr>
              <w:t>评价项</w:t>
            </w:r>
          </w:p>
        </w:tc>
        <w:tc>
          <w:tcPr>
            <w:tcW w:w="5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1750" w:rsidRPr="00013D35" w:rsidRDefault="003E0C7E">
            <w:pPr>
              <w:widowControl/>
              <w:adjustRightInd w:val="0"/>
              <w:snapToGrid w:val="0"/>
              <w:spacing w:after="200"/>
              <w:jc w:val="center"/>
              <w:rPr>
                <w:rFonts w:ascii="宋体" w:hAnsi="宋体" w:cs="宋体"/>
                <w:color w:val="000000"/>
                <w:kern w:val="0"/>
                <w:szCs w:val="21"/>
              </w:rPr>
            </w:pPr>
            <w:r w:rsidRPr="00013D35">
              <w:rPr>
                <w:rFonts w:ascii="宋体" w:hAnsi="宋体" w:cs="宋体" w:hint="eastAsia"/>
                <w:color w:val="000000"/>
                <w:kern w:val="0"/>
                <w:szCs w:val="21"/>
              </w:rPr>
              <w:t>分值</w:t>
            </w:r>
          </w:p>
        </w:tc>
        <w:tc>
          <w:tcPr>
            <w:tcW w:w="15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1750" w:rsidRPr="00013D35" w:rsidRDefault="003E0C7E">
            <w:pPr>
              <w:widowControl/>
              <w:adjustRightInd w:val="0"/>
              <w:snapToGrid w:val="0"/>
              <w:spacing w:after="200"/>
              <w:jc w:val="center"/>
              <w:rPr>
                <w:rFonts w:ascii="宋体" w:hAnsi="宋体" w:cs="宋体"/>
                <w:color w:val="000000"/>
                <w:kern w:val="0"/>
                <w:szCs w:val="21"/>
              </w:rPr>
            </w:pPr>
            <w:r w:rsidRPr="00013D35">
              <w:rPr>
                <w:rFonts w:ascii="宋体" w:hAnsi="宋体" w:cs="宋体" w:hint="eastAsia"/>
                <w:color w:val="000000"/>
                <w:kern w:val="0"/>
                <w:szCs w:val="21"/>
              </w:rPr>
              <w:t>指标</w:t>
            </w:r>
          </w:p>
        </w:tc>
        <w:tc>
          <w:tcPr>
            <w:tcW w:w="396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C1750" w:rsidRPr="00013D35" w:rsidRDefault="003E0C7E">
            <w:pPr>
              <w:widowControl/>
              <w:adjustRightInd w:val="0"/>
              <w:snapToGrid w:val="0"/>
              <w:spacing w:after="200"/>
              <w:jc w:val="center"/>
              <w:rPr>
                <w:rFonts w:ascii="宋体" w:hAnsi="宋体" w:cs="宋体"/>
                <w:color w:val="000000"/>
                <w:kern w:val="0"/>
                <w:szCs w:val="21"/>
              </w:rPr>
            </w:pPr>
            <w:r w:rsidRPr="00013D35">
              <w:rPr>
                <w:rFonts w:ascii="宋体" w:hAnsi="宋体" w:cs="宋体" w:hint="eastAsia"/>
                <w:color w:val="000000"/>
                <w:kern w:val="0"/>
                <w:szCs w:val="21"/>
              </w:rPr>
              <w:t>评分标准</w:t>
            </w:r>
          </w:p>
        </w:tc>
        <w:tc>
          <w:tcPr>
            <w:tcW w:w="11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1750" w:rsidRPr="00013D35" w:rsidRDefault="003E0C7E">
            <w:pPr>
              <w:widowControl/>
              <w:adjustRightInd w:val="0"/>
              <w:snapToGrid w:val="0"/>
              <w:spacing w:after="200"/>
              <w:jc w:val="center"/>
              <w:rPr>
                <w:rFonts w:ascii="宋体" w:hAnsi="宋体" w:cs="宋体"/>
                <w:color w:val="000000"/>
                <w:kern w:val="0"/>
                <w:szCs w:val="21"/>
              </w:rPr>
            </w:pPr>
            <w:r w:rsidRPr="00013D35">
              <w:rPr>
                <w:rFonts w:ascii="宋体" w:hAnsi="宋体" w:cs="宋体" w:hint="eastAsia"/>
                <w:color w:val="000000"/>
                <w:kern w:val="0"/>
                <w:szCs w:val="21"/>
              </w:rPr>
              <w:t>得分</w:t>
            </w:r>
          </w:p>
        </w:tc>
        <w:tc>
          <w:tcPr>
            <w:tcW w:w="6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1750" w:rsidRPr="00013D35" w:rsidRDefault="003E0C7E">
            <w:pPr>
              <w:widowControl/>
              <w:adjustRightInd w:val="0"/>
              <w:snapToGrid w:val="0"/>
              <w:spacing w:after="200"/>
              <w:jc w:val="center"/>
              <w:rPr>
                <w:rFonts w:ascii="宋体" w:hAnsi="宋体" w:cs="宋体"/>
                <w:color w:val="000000"/>
                <w:kern w:val="0"/>
                <w:szCs w:val="21"/>
              </w:rPr>
            </w:pPr>
            <w:r w:rsidRPr="00013D35">
              <w:rPr>
                <w:rFonts w:ascii="宋体" w:hAnsi="宋体" w:cs="宋体" w:hint="eastAsia"/>
                <w:color w:val="000000"/>
                <w:kern w:val="0"/>
                <w:szCs w:val="21"/>
              </w:rPr>
              <w:t>备注</w:t>
            </w:r>
          </w:p>
        </w:tc>
      </w:tr>
      <w:tr w:rsidR="002C1750" w:rsidRPr="00013D35">
        <w:trPr>
          <w:trHeight w:val="20"/>
        </w:trPr>
        <w:tc>
          <w:tcPr>
            <w:tcW w:w="462" w:type="dxa"/>
            <w:tcBorders>
              <w:top w:val="single" w:sz="4" w:space="0" w:color="000000"/>
              <w:left w:val="single" w:sz="8" w:space="0" w:color="000000"/>
              <w:bottom w:val="nil"/>
              <w:right w:val="single" w:sz="4" w:space="0" w:color="000000"/>
            </w:tcBorders>
            <w:vAlign w:val="center"/>
          </w:tcPr>
          <w:p w:rsidR="002C1750" w:rsidRPr="00013D35" w:rsidRDefault="003E0C7E">
            <w:pPr>
              <w:widowControl/>
              <w:adjustRightInd w:val="0"/>
              <w:snapToGrid w:val="0"/>
              <w:spacing w:after="200"/>
              <w:jc w:val="center"/>
              <w:rPr>
                <w:rFonts w:ascii="宋体" w:hAnsi="宋体" w:cs="宋体"/>
                <w:kern w:val="0"/>
                <w:szCs w:val="21"/>
              </w:rPr>
            </w:pPr>
            <w:r w:rsidRPr="00013D35">
              <w:rPr>
                <w:rFonts w:ascii="宋体" w:hAnsi="宋体" w:cs="宋体" w:hint="eastAsia"/>
                <w:kern w:val="0"/>
                <w:szCs w:val="21"/>
              </w:rPr>
              <w:t>1</w:t>
            </w:r>
          </w:p>
        </w:tc>
        <w:tc>
          <w:tcPr>
            <w:tcW w:w="772" w:type="dxa"/>
            <w:tcBorders>
              <w:top w:val="single" w:sz="4" w:space="0" w:color="000000"/>
              <w:left w:val="single" w:sz="4" w:space="0" w:color="000000"/>
              <w:bottom w:val="nil"/>
              <w:right w:val="single" w:sz="4" w:space="0" w:color="000000"/>
            </w:tcBorders>
            <w:vAlign w:val="center"/>
          </w:tcPr>
          <w:p w:rsidR="002C1750" w:rsidRPr="00013D35" w:rsidRDefault="003E0C7E">
            <w:pPr>
              <w:widowControl/>
              <w:adjustRightInd w:val="0"/>
              <w:snapToGrid w:val="0"/>
              <w:spacing w:after="200"/>
              <w:jc w:val="left"/>
              <w:rPr>
                <w:rFonts w:ascii="宋体" w:hAnsi="宋体" w:cs="宋体"/>
                <w:kern w:val="0"/>
                <w:szCs w:val="21"/>
              </w:rPr>
            </w:pPr>
            <w:r w:rsidRPr="00013D35">
              <w:rPr>
                <w:rFonts w:ascii="宋体" w:hAnsi="宋体" w:cs="宋体" w:hint="eastAsia"/>
                <w:kern w:val="0"/>
                <w:szCs w:val="21"/>
              </w:rPr>
              <w:t>检测报告</w:t>
            </w:r>
          </w:p>
        </w:tc>
        <w:tc>
          <w:tcPr>
            <w:tcW w:w="588" w:type="dxa"/>
            <w:tcBorders>
              <w:top w:val="single" w:sz="4" w:space="0" w:color="000000"/>
              <w:left w:val="single" w:sz="4" w:space="0" w:color="000000"/>
              <w:bottom w:val="nil"/>
              <w:right w:val="single" w:sz="4" w:space="0" w:color="000000"/>
            </w:tcBorders>
            <w:vAlign w:val="center"/>
          </w:tcPr>
          <w:p w:rsidR="002C1750" w:rsidRPr="00013D35" w:rsidRDefault="003E0C7E">
            <w:pPr>
              <w:widowControl/>
              <w:adjustRightInd w:val="0"/>
              <w:snapToGrid w:val="0"/>
              <w:spacing w:after="200"/>
              <w:jc w:val="center"/>
              <w:rPr>
                <w:rFonts w:ascii="宋体" w:hAnsi="宋体" w:cs="宋体"/>
                <w:kern w:val="0"/>
                <w:szCs w:val="21"/>
              </w:rPr>
            </w:pPr>
            <w:r w:rsidRPr="00013D35">
              <w:rPr>
                <w:rFonts w:ascii="宋体" w:hAnsi="宋体" w:cs="宋体" w:hint="eastAsia"/>
                <w:kern w:val="0"/>
                <w:szCs w:val="21"/>
              </w:rPr>
              <w:t>30</w:t>
            </w:r>
          </w:p>
        </w:tc>
        <w:tc>
          <w:tcPr>
            <w:tcW w:w="1590" w:type="dxa"/>
            <w:tcBorders>
              <w:top w:val="single" w:sz="4" w:space="0" w:color="000000"/>
              <w:left w:val="single" w:sz="4" w:space="0" w:color="000000"/>
              <w:bottom w:val="single" w:sz="4" w:space="0" w:color="000000"/>
              <w:right w:val="single" w:sz="4" w:space="0" w:color="000000"/>
            </w:tcBorders>
            <w:vAlign w:val="center"/>
          </w:tcPr>
          <w:p w:rsidR="002C1750" w:rsidRPr="00013D35" w:rsidRDefault="003E0C7E">
            <w:pPr>
              <w:widowControl/>
              <w:adjustRightInd w:val="0"/>
              <w:snapToGrid w:val="0"/>
              <w:spacing w:after="200"/>
              <w:jc w:val="left"/>
              <w:rPr>
                <w:rFonts w:ascii="宋体" w:hAnsi="宋体" w:cs="宋体"/>
                <w:kern w:val="0"/>
                <w:szCs w:val="21"/>
              </w:rPr>
            </w:pPr>
            <w:r w:rsidRPr="00013D35">
              <w:rPr>
                <w:rFonts w:ascii="宋体" w:hAnsi="宋体" w:cs="宋体" w:hint="eastAsia"/>
                <w:kern w:val="0"/>
                <w:szCs w:val="21"/>
              </w:rPr>
              <w:t>是否按时提供</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2C1750" w:rsidRPr="00013D35" w:rsidRDefault="003E0C7E">
            <w:pPr>
              <w:widowControl/>
              <w:adjustRightInd w:val="0"/>
              <w:snapToGrid w:val="0"/>
              <w:spacing w:after="200"/>
              <w:jc w:val="left"/>
              <w:rPr>
                <w:rFonts w:ascii="宋体" w:hAnsi="宋体" w:cs="宋体"/>
                <w:kern w:val="0"/>
                <w:szCs w:val="21"/>
              </w:rPr>
            </w:pPr>
            <w:r w:rsidRPr="00013D35">
              <w:rPr>
                <w:rFonts w:ascii="宋体" w:hAnsi="宋体" w:cs="宋体" w:hint="eastAsia"/>
                <w:kern w:val="0"/>
                <w:szCs w:val="21"/>
              </w:rPr>
              <w:t>每个季度按时提交检测报告，如有一次不符合时限要求，扣6分，以此类推。</w:t>
            </w:r>
          </w:p>
        </w:tc>
        <w:tc>
          <w:tcPr>
            <w:tcW w:w="1187" w:type="dxa"/>
            <w:tcBorders>
              <w:top w:val="single" w:sz="4" w:space="0" w:color="000000"/>
              <w:left w:val="single" w:sz="4" w:space="0" w:color="000000"/>
              <w:bottom w:val="single" w:sz="4" w:space="0" w:color="000000"/>
              <w:right w:val="single" w:sz="4" w:space="0" w:color="000000"/>
            </w:tcBorders>
            <w:vAlign w:val="center"/>
          </w:tcPr>
          <w:p w:rsidR="002C1750" w:rsidRPr="00013D35" w:rsidRDefault="002C1750">
            <w:pPr>
              <w:widowControl/>
              <w:adjustRightInd w:val="0"/>
              <w:snapToGrid w:val="0"/>
              <w:spacing w:after="200"/>
              <w:jc w:val="center"/>
              <w:rPr>
                <w:rFonts w:ascii="宋体" w:hAnsi="宋体" w:cs="宋体"/>
                <w:kern w:val="0"/>
                <w:szCs w:val="21"/>
              </w:rPr>
            </w:pPr>
          </w:p>
        </w:tc>
        <w:tc>
          <w:tcPr>
            <w:tcW w:w="690" w:type="dxa"/>
            <w:tcBorders>
              <w:top w:val="single" w:sz="4" w:space="0" w:color="000000"/>
              <w:left w:val="single" w:sz="4" w:space="0" w:color="000000"/>
              <w:bottom w:val="single" w:sz="4" w:space="0" w:color="000000"/>
              <w:right w:val="single" w:sz="8" w:space="0" w:color="000000"/>
            </w:tcBorders>
            <w:vAlign w:val="center"/>
          </w:tcPr>
          <w:p w:rsidR="002C1750" w:rsidRPr="00013D35" w:rsidRDefault="002C1750">
            <w:pPr>
              <w:widowControl/>
              <w:adjustRightInd w:val="0"/>
              <w:snapToGrid w:val="0"/>
              <w:spacing w:after="200"/>
              <w:jc w:val="center"/>
              <w:rPr>
                <w:rFonts w:ascii="宋体" w:hAnsi="宋体" w:cs="宋体"/>
                <w:kern w:val="0"/>
                <w:szCs w:val="21"/>
              </w:rPr>
            </w:pPr>
          </w:p>
        </w:tc>
      </w:tr>
      <w:tr w:rsidR="002C1750" w:rsidRPr="00013D35">
        <w:trPr>
          <w:trHeight w:val="20"/>
        </w:trPr>
        <w:tc>
          <w:tcPr>
            <w:tcW w:w="462" w:type="dxa"/>
            <w:tcBorders>
              <w:top w:val="single" w:sz="4" w:space="0" w:color="000000"/>
              <w:left w:val="single" w:sz="8" w:space="0" w:color="000000"/>
              <w:bottom w:val="nil"/>
              <w:right w:val="single" w:sz="4" w:space="0" w:color="000000"/>
            </w:tcBorders>
            <w:vAlign w:val="center"/>
          </w:tcPr>
          <w:p w:rsidR="002C1750" w:rsidRPr="00013D35" w:rsidRDefault="003E0C7E">
            <w:pPr>
              <w:widowControl/>
              <w:adjustRightInd w:val="0"/>
              <w:snapToGrid w:val="0"/>
              <w:spacing w:after="200"/>
              <w:jc w:val="center"/>
              <w:rPr>
                <w:rFonts w:ascii="宋体" w:hAnsi="宋体" w:cs="宋体"/>
                <w:kern w:val="0"/>
                <w:szCs w:val="21"/>
              </w:rPr>
            </w:pPr>
            <w:r w:rsidRPr="00013D35">
              <w:rPr>
                <w:rFonts w:ascii="宋体" w:hAnsi="宋体" w:cs="宋体" w:hint="eastAsia"/>
                <w:kern w:val="0"/>
                <w:szCs w:val="21"/>
              </w:rPr>
              <w:t>2</w:t>
            </w:r>
          </w:p>
        </w:tc>
        <w:tc>
          <w:tcPr>
            <w:tcW w:w="772" w:type="dxa"/>
            <w:tcBorders>
              <w:top w:val="single" w:sz="4" w:space="0" w:color="000000"/>
              <w:left w:val="single" w:sz="4" w:space="0" w:color="000000"/>
              <w:bottom w:val="nil"/>
              <w:right w:val="single" w:sz="4" w:space="0" w:color="000000"/>
            </w:tcBorders>
            <w:vAlign w:val="center"/>
          </w:tcPr>
          <w:p w:rsidR="002C1750" w:rsidRPr="00013D35" w:rsidRDefault="003E0C7E">
            <w:pPr>
              <w:widowControl/>
              <w:adjustRightInd w:val="0"/>
              <w:snapToGrid w:val="0"/>
              <w:spacing w:after="200"/>
              <w:jc w:val="center"/>
              <w:rPr>
                <w:rFonts w:ascii="宋体" w:hAnsi="宋体" w:cs="宋体"/>
                <w:kern w:val="0"/>
                <w:szCs w:val="21"/>
              </w:rPr>
            </w:pPr>
            <w:r w:rsidRPr="00013D35">
              <w:rPr>
                <w:rFonts w:ascii="宋体" w:hAnsi="宋体" w:cs="宋体" w:hint="eastAsia"/>
                <w:kern w:val="0"/>
                <w:szCs w:val="21"/>
              </w:rPr>
              <w:t>检测服务管理</w:t>
            </w:r>
          </w:p>
        </w:tc>
        <w:tc>
          <w:tcPr>
            <w:tcW w:w="588" w:type="dxa"/>
            <w:tcBorders>
              <w:top w:val="single" w:sz="4" w:space="0" w:color="000000"/>
              <w:left w:val="single" w:sz="4" w:space="0" w:color="000000"/>
              <w:bottom w:val="single" w:sz="4" w:space="0" w:color="000000"/>
              <w:right w:val="single" w:sz="4" w:space="0" w:color="000000"/>
            </w:tcBorders>
            <w:vAlign w:val="center"/>
          </w:tcPr>
          <w:p w:rsidR="002C1750" w:rsidRPr="00013D35" w:rsidRDefault="003E0C7E">
            <w:pPr>
              <w:widowControl/>
              <w:adjustRightInd w:val="0"/>
              <w:snapToGrid w:val="0"/>
              <w:spacing w:after="200"/>
              <w:jc w:val="center"/>
              <w:rPr>
                <w:rFonts w:ascii="宋体" w:hAnsi="宋体" w:cs="宋体"/>
                <w:kern w:val="0"/>
                <w:szCs w:val="21"/>
              </w:rPr>
            </w:pPr>
            <w:r w:rsidRPr="00013D35">
              <w:rPr>
                <w:rFonts w:ascii="宋体" w:hAnsi="宋体" w:cs="宋体" w:hint="eastAsia"/>
                <w:kern w:val="0"/>
                <w:szCs w:val="21"/>
              </w:rPr>
              <w:t>42</w:t>
            </w:r>
          </w:p>
        </w:tc>
        <w:tc>
          <w:tcPr>
            <w:tcW w:w="1590" w:type="dxa"/>
            <w:tcBorders>
              <w:top w:val="single" w:sz="4" w:space="0" w:color="000000"/>
              <w:left w:val="single" w:sz="4" w:space="0" w:color="000000"/>
              <w:bottom w:val="single" w:sz="4" w:space="0" w:color="000000"/>
              <w:right w:val="single" w:sz="4" w:space="0" w:color="000000"/>
            </w:tcBorders>
            <w:vAlign w:val="center"/>
          </w:tcPr>
          <w:p w:rsidR="002C1750" w:rsidRPr="00013D35" w:rsidRDefault="003E0C7E">
            <w:pPr>
              <w:widowControl/>
              <w:adjustRightInd w:val="0"/>
              <w:snapToGrid w:val="0"/>
              <w:spacing w:after="200"/>
              <w:jc w:val="center"/>
              <w:rPr>
                <w:rFonts w:ascii="宋体" w:hAnsi="宋体" w:cs="宋体"/>
                <w:kern w:val="0"/>
                <w:szCs w:val="21"/>
              </w:rPr>
            </w:pPr>
            <w:r w:rsidRPr="00013D35">
              <w:rPr>
                <w:rFonts w:ascii="宋体" w:hAnsi="宋体" w:cs="宋体" w:hint="eastAsia"/>
                <w:kern w:val="0"/>
                <w:szCs w:val="21"/>
              </w:rPr>
              <w:t>检测时间节点</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2C1750" w:rsidRPr="00013D35" w:rsidRDefault="003E0C7E">
            <w:pPr>
              <w:widowControl/>
              <w:adjustRightInd w:val="0"/>
              <w:snapToGrid w:val="0"/>
              <w:spacing w:after="200"/>
              <w:jc w:val="left"/>
              <w:rPr>
                <w:rFonts w:ascii="宋体" w:hAnsi="宋体" w:cs="宋体"/>
                <w:kern w:val="0"/>
                <w:szCs w:val="21"/>
              </w:rPr>
            </w:pPr>
            <w:r w:rsidRPr="00013D35">
              <w:rPr>
                <w:rFonts w:ascii="宋体" w:hAnsi="宋体" w:cs="宋体" w:hint="eastAsia"/>
                <w:kern w:val="0"/>
                <w:szCs w:val="21"/>
              </w:rPr>
              <w:t>按照竞标承诺进行检测工作，按时完成，满分。</w:t>
            </w:r>
          </w:p>
          <w:p w:rsidR="002C1750" w:rsidRPr="00013D35" w:rsidRDefault="003E0C7E">
            <w:pPr>
              <w:widowControl/>
              <w:adjustRightInd w:val="0"/>
              <w:snapToGrid w:val="0"/>
              <w:spacing w:after="200"/>
              <w:jc w:val="left"/>
              <w:rPr>
                <w:rFonts w:ascii="宋体" w:hAnsi="宋体" w:cs="宋体"/>
                <w:kern w:val="0"/>
                <w:szCs w:val="21"/>
              </w:rPr>
            </w:pPr>
            <w:r w:rsidRPr="00013D35">
              <w:rPr>
                <w:rFonts w:ascii="宋体" w:hAnsi="宋体" w:cs="宋体" w:hint="eastAsia"/>
                <w:kern w:val="0"/>
                <w:szCs w:val="21"/>
              </w:rPr>
              <w:t>检测时间延迟一天扣1分，以此类推。</w:t>
            </w:r>
          </w:p>
        </w:tc>
        <w:tc>
          <w:tcPr>
            <w:tcW w:w="1187" w:type="dxa"/>
            <w:tcBorders>
              <w:top w:val="single" w:sz="4" w:space="0" w:color="000000"/>
              <w:left w:val="single" w:sz="4" w:space="0" w:color="000000"/>
              <w:bottom w:val="single" w:sz="4" w:space="0" w:color="000000"/>
              <w:right w:val="single" w:sz="4" w:space="0" w:color="000000"/>
            </w:tcBorders>
            <w:vAlign w:val="center"/>
          </w:tcPr>
          <w:p w:rsidR="002C1750" w:rsidRPr="00013D35" w:rsidRDefault="002C1750">
            <w:pPr>
              <w:widowControl/>
              <w:adjustRightInd w:val="0"/>
              <w:snapToGrid w:val="0"/>
              <w:spacing w:after="200"/>
              <w:jc w:val="left"/>
              <w:rPr>
                <w:rFonts w:ascii="宋体" w:hAnsi="宋体" w:cs="宋体"/>
                <w:kern w:val="0"/>
                <w:szCs w:val="21"/>
              </w:rPr>
            </w:pPr>
          </w:p>
        </w:tc>
        <w:tc>
          <w:tcPr>
            <w:tcW w:w="690" w:type="dxa"/>
            <w:tcBorders>
              <w:top w:val="single" w:sz="4" w:space="0" w:color="000000"/>
              <w:left w:val="single" w:sz="4" w:space="0" w:color="000000"/>
              <w:bottom w:val="single" w:sz="4" w:space="0" w:color="000000"/>
              <w:right w:val="single" w:sz="8" w:space="0" w:color="000000"/>
            </w:tcBorders>
            <w:vAlign w:val="center"/>
          </w:tcPr>
          <w:p w:rsidR="002C1750" w:rsidRPr="00013D35" w:rsidRDefault="002C1750">
            <w:pPr>
              <w:widowControl/>
              <w:adjustRightInd w:val="0"/>
              <w:snapToGrid w:val="0"/>
              <w:spacing w:after="200"/>
              <w:jc w:val="left"/>
              <w:rPr>
                <w:rFonts w:ascii="宋体" w:hAnsi="宋体" w:cs="宋体"/>
                <w:kern w:val="0"/>
                <w:szCs w:val="21"/>
              </w:rPr>
            </w:pPr>
          </w:p>
        </w:tc>
      </w:tr>
      <w:tr w:rsidR="002C1750" w:rsidRPr="00013D35">
        <w:trPr>
          <w:trHeight w:val="20"/>
        </w:trPr>
        <w:tc>
          <w:tcPr>
            <w:tcW w:w="462" w:type="dxa"/>
            <w:tcBorders>
              <w:top w:val="single" w:sz="4" w:space="0" w:color="000000"/>
              <w:left w:val="single" w:sz="8" w:space="0" w:color="000000"/>
              <w:bottom w:val="nil"/>
              <w:right w:val="single" w:sz="4" w:space="0" w:color="000000"/>
            </w:tcBorders>
            <w:vAlign w:val="center"/>
          </w:tcPr>
          <w:p w:rsidR="002C1750" w:rsidRPr="00013D35" w:rsidRDefault="003E0C7E">
            <w:pPr>
              <w:widowControl/>
              <w:adjustRightInd w:val="0"/>
              <w:snapToGrid w:val="0"/>
              <w:spacing w:after="200"/>
              <w:jc w:val="center"/>
              <w:rPr>
                <w:rFonts w:ascii="宋体" w:hAnsi="宋体" w:cs="宋体"/>
                <w:kern w:val="0"/>
                <w:szCs w:val="21"/>
              </w:rPr>
            </w:pPr>
            <w:r w:rsidRPr="00013D35">
              <w:rPr>
                <w:rFonts w:ascii="宋体" w:hAnsi="宋体" w:cs="宋体" w:hint="eastAsia"/>
                <w:kern w:val="0"/>
                <w:szCs w:val="21"/>
              </w:rPr>
              <w:t>3</w:t>
            </w:r>
          </w:p>
        </w:tc>
        <w:tc>
          <w:tcPr>
            <w:tcW w:w="772" w:type="dxa"/>
            <w:tcBorders>
              <w:top w:val="single" w:sz="4" w:space="0" w:color="000000"/>
              <w:left w:val="single" w:sz="4" w:space="0" w:color="000000"/>
              <w:bottom w:val="nil"/>
              <w:right w:val="single" w:sz="4" w:space="0" w:color="000000"/>
            </w:tcBorders>
            <w:vAlign w:val="center"/>
          </w:tcPr>
          <w:p w:rsidR="002C1750" w:rsidRPr="00013D35" w:rsidRDefault="003E0C7E">
            <w:pPr>
              <w:widowControl/>
              <w:adjustRightInd w:val="0"/>
              <w:snapToGrid w:val="0"/>
              <w:spacing w:after="200"/>
              <w:jc w:val="center"/>
              <w:rPr>
                <w:rFonts w:ascii="宋体" w:hAnsi="宋体" w:cs="宋体"/>
                <w:kern w:val="0"/>
                <w:szCs w:val="21"/>
              </w:rPr>
            </w:pPr>
            <w:r w:rsidRPr="00013D35">
              <w:rPr>
                <w:rFonts w:ascii="宋体" w:hAnsi="宋体" w:cs="宋体" w:hint="eastAsia"/>
                <w:kern w:val="0"/>
                <w:szCs w:val="21"/>
              </w:rPr>
              <w:t>服务人员专业度</w:t>
            </w:r>
          </w:p>
        </w:tc>
        <w:tc>
          <w:tcPr>
            <w:tcW w:w="588" w:type="dxa"/>
            <w:tcBorders>
              <w:top w:val="single" w:sz="4" w:space="0" w:color="000000"/>
              <w:left w:val="single" w:sz="4" w:space="0" w:color="000000"/>
              <w:bottom w:val="nil"/>
              <w:right w:val="single" w:sz="4" w:space="0" w:color="000000"/>
            </w:tcBorders>
            <w:vAlign w:val="center"/>
          </w:tcPr>
          <w:p w:rsidR="002C1750" w:rsidRPr="00013D35" w:rsidRDefault="003E0C7E">
            <w:pPr>
              <w:widowControl/>
              <w:adjustRightInd w:val="0"/>
              <w:snapToGrid w:val="0"/>
              <w:spacing w:after="200"/>
              <w:jc w:val="center"/>
              <w:rPr>
                <w:rFonts w:ascii="宋体" w:hAnsi="宋体" w:cs="宋体"/>
                <w:kern w:val="0"/>
                <w:szCs w:val="21"/>
              </w:rPr>
            </w:pPr>
            <w:r w:rsidRPr="00013D35">
              <w:rPr>
                <w:rFonts w:ascii="宋体" w:hAnsi="宋体" w:cs="宋体" w:hint="eastAsia"/>
                <w:kern w:val="0"/>
                <w:szCs w:val="21"/>
              </w:rPr>
              <w:t>10</w:t>
            </w:r>
          </w:p>
        </w:tc>
        <w:tc>
          <w:tcPr>
            <w:tcW w:w="1590" w:type="dxa"/>
            <w:tcBorders>
              <w:top w:val="single" w:sz="4" w:space="0" w:color="000000"/>
              <w:left w:val="single" w:sz="4" w:space="0" w:color="000000"/>
              <w:bottom w:val="single" w:sz="4" w:space="0" w:color="000000"/>
              <w:right w:val="single" w:sz="4" w:space="0" w:color="000000"/>
            </w:tcBorders>
            <w:vAlign w:val="center"/>
          </w:tcPr>
          <w:p w:rsidR="002C1750" w:rsidRPr="00013D35" w:rsidRDefault="003E0C7E">
            <w:pPr>
              <w:widowControl/>
              <w:adjustRightInd w:val="0"/>
              <w:snapToGrid w:val="0"/>
              <w:spacing w:after="200"/>
              <w:jc w:val="left"/>
              <w:rPr>
                <w:rFonts w:ascii="宋体" w:hAnsi="宋体" w:cs="宋体"/>
                <w:kern w:val="0"/>
                <w:szCs w:val="21"/>
              </w:rPr>
            </w:pPr>
            <w:r w:rsidRPr="00013D35">
              <w:rPr>
                <w:rFonts w:ascii="宋体" w:hAnsi="宋体" w:cs="宋体" w:hint="eastAsia"/>
                <w:kern w:val="0"/>
                <w:szCs w:val="21"/>
              </w:rPr>
              <w:t>服务及作业方式是否达标</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2C1750" w:rsidRPr="00013D35" w:rsidRDefault="003E0C7E">
            <w:pPr>
              <w:widowControl/>
              <w:adjustRightInd w:val="0"/>
              <w:snapToGrid w:val="0"/>
              <w:spacing w:after="200"/>
              <w:jc w:val="left"/>
              <w:rPr>
                <w:rFonts w:ascii="宋体" w:hAnsi="宋体" w:cs="宋体"/>
                <w:kern w:val="0"/>
                <w:szCs w:val="21"/>
              </w:rPr>
            </w:pPr>
            <w:r w:rsidRPr="00013D35">
              <w:rPr>
                <w:rFonts w:ascii="宋体" w:hAnsi="宋体" w:cs="宋体" w:hint="eastAsia"/>
                <w:kern w:val="0"/>
                <w:szCs w:val="21"/>
              </w:rPr>
              <w:t>出现达不到合同要求的服务/作业方式或流程不符合行业标准，或因人员严重违反工作纪律、出现违约行为影响采购人形象，给采购人带来负面影响，经采购人告诫仍不改正的，每次扣2分，以此类推。</w:t>
            </w:r>
          </w:p>
        </w:tc>
        <w:tc>
          <w:tcPr>
            <w:tcW w:w="1187" w:type="dxa"/>
            <w:tcBorders>
              <w:top w:val="single" w:sz="4" w:space="0" w:color="000000"/>
              <w:left w:val="single" w:sz="4" w:space="0" w:color="000000"/>
              <w:bottom w:val="single" w:sz="4" w:space="0" w:color="000000"/>
              <w:right w:val="single" w:sz="4" w:space="0" w:color="000000"/>
            </w:tcBorders>
            <w:vAlign w:val="center"/>
          </w:tcPr>
          <w:p w:rsidR="002C1750" w:rsidRPr="00013D35" w:rsidRDefault="002C1750">
            <w:pPr>
              <w:widowControl/>
              <w:adjustRightInd w:val="0"/>
              <w:snapToGrid w:val="0"/>
              <w:spacing w:after="200"/>
              <w:jc w:val="left"/>
              <w:rPr>
                <w:rFonts w:ascii="宋体" w:hAnsi="宋体" w:cs="宋体"/>
                <w:kern w:val="0"/>
                <w:szCs w:val="21"/>
              </w:rPr>
            </w:pPr>
          </w:p>
        </w:tc>
        <w:tc>
          <w:tcPr>
            <w:tcW w:w="690" w:type="dxa"/>
            <w:tcBorders>
              <w:top w:val="single" w:sz="4" w:space="0" w:color="000000"/>
              <w:left w:val="single" w:sz="4" w:space="0" w:color="000000"/>
              <w:bottom w:val="single" w:sz="4" w:space="0" w:color="000000"/>
              <w:right w:val="single" w:sz="8" w:space="0" w:color="000000"/>
            </w:tcBorders>
            <w:vAlign w:val="center"/>
          </w:tcPr>
          <w:p w:rsidR="002C1750" w:rsidRPr="00013D35" w:rsidRDefault="002C1750">
            <w:pPr>
              <w:widowControl/>
              <w:adjustRightInd w:val="0"/>
              <w:snapToGrid w:val="0"/>
              <w:spacing w:after="200"/>
              <w:jc w:val="left"/>
              <w:rPr>
                <w:rFonts w:ascii="宋体" w:hAnsi="宋体" w:cs="宋体"/>
                <w:kern w:val="0"/>
                <w:szCs w:val="21"/>
              </w:rPr>
            </w:pPr>
          </w:p>
        </w:tc>
      </w:tr>
      <w:tr w:rsidR="002C1750" w:rsidRPr="00013D35">
        <w:trPr>
          <w:trHeight w:val="20"/>
        </w:trPr>
        <w:tc>
          <w:tcPr>
            <w:tcW w:w="462" w:type="dxa"/>
            <w:tcBorders>
              <w:top w:val="single" w:sz="4" w:space="0" w:color="000000"/>
              <w:left w:val="single" w:sz="8" w:space="0" w:color="000000"/>
              <w:bottom w:val="nil"/>
              <w:right w:val="nil"/>
            </w:tcBorders>
            <w:vAlign w:val="center"/>
          </w:tcPr>
          <w:p w:rsidR="002C1750" w:rsidRPr="00013D35" w:rsidRDefault="003E0C7E">
            <w:pPr>
              <w:widowControl/>
              <w:adjustRightInd w:val="0"/>
              <w:snapToGrid w:val="0"/>
              <w:spacing w:after="200"/>
              <w:jc w:val="center"/>
              <w:rPr>
                <w:rFonts w:ascii="宋体" w:hAnsi="宋体" w:cs="宋体"/>
                <w:kern w:val="0"/>
                <w:szCs w:val="21"/>
              </w:rPr>
            </w:pPr>
            <w:r w:rsidRPr="00013D35">
              <w:rPr>
                <w:rFonts w:ascii="宋体" w:hAnsi="宋体" w:cs="宋体" w:hint="eastAsia"/>
                <w:kern w:val="0"/>
                <w:szCs w:val="21"/>
              </w:rPr>
              <w:t>4</w:t>
            </w:r>
          </w:p>
        </w:tc>
        <w:tc>
          <w:tcPr>
            <w:tcW w:w="772" w:type="dxa"/>
            <w:tcBorders>
              <w:top w:val="single" w:sz="4" w:space="0" w:color="000000"/>
              <w:left w:val="single" w:sz="4" w:space="0" w:color="000000"/>
              <w:bottom w:val="nil"/>
              <w:right w:val="single" w:sz="4" w:space="0" w:color="000000"/>
            </w:tcBorders>
            <w:vAlign w:val="center"/>
          </w:tcPr>
          <w:p w:rsidR="002C1750" w:rsidRPr="00013D35" w:rsidRDefault="003E0C7E">
            <w:pPr>
              <w:widowControl/>
              <w:adjustRightInd w:val="0"/>
              <w:snapToGrid w:val="0"/>
              <w:spacing w:after="200"/>
              <w:jc w:val="center"/>
              <w:rPr>
                <w:rFonts w:ascii="宋体" w:hAnsi="宋体" w:cs="宋体"/>
                <w:kern w:val="0"/>
                <w:szCs w:val="21"/>
              </w:rPr>
            </w:pPr>
            <w:r w:rsidRPr="00013D35">
              <w:rPr>
                <w:rFonts w:ascii="宋体" w:hAnsi="宋体" w:cs="宋体" w:hint="eastAsia"/>
                <w:kern w:val="0"/>
                <w:szCs w:val="21"/>
              </w:rPr>
              <w:t>执行力</w:t>
            </w:r>
          </w:p>
        </w:tc>
        <w:tc>
          <w:tcPr>
            <w:tcW w:w="588" w:type="dxa"/>
            <w:tcBorders>
              <w:top w:val="single" w:sz="4" w:space="0" w:color="000000"/>
              <w:left w:val="nil"/>
              <w:bottom w:val="single" w:sz="4" w:space="0" w:color="000000"/>
              <w:right w:val="single" w:sz="4" w:space="0" w:color="000000"/>
            </w:tcBorders>
            <w:vAlign w:val="center"/>
          </w:tcPr>
          <w:p w:rsidR="002C1750" w:rsidRPr="00013D35" w:rsidRDefault="003E0C7E">
            <w:pPr>
              <w:widowControl/>
              <w:adjustRightInd w:val="0"/>
              <w:snapToGrid w:val="0"/>
              <w:spacing w:after="200"/>
              <w:jc w:val="center"/>
              <w:rPr>
                <w:rFonts w:ascii="宋体" w:hAnsi="宋体" w:cs="宋体"/>
                <w:kern w:val="0"/>
                <w:szCs w:val="21"/>
              </w:rPr>
            </w:pPr>
            <w:r w:rsidRPr="00013D35">
              <w:rPr>
                <w:rFonts w:ascii="宋体" w:hAnsi="宋体" w:cs="宋体" w:hint="eastAsia"/>
                <w:kern w:val="0"/>
                <w:szCs w:val="21"/>
              </w:rPr>
              <w:t>18</w:t>
            </w:r>
          </w:p>
        </w:tc>
        <w:tc>
          <w:tcPr>
            <w:tcW w:w="1590" w:type="dxa"/>
            <w:tcBorders>
              <w:top w:val="single" w:sz="4" w:space="0" w:color="000000"/>
              <w:left w:val="single" w:sz="4" w:space="0" w:color="000000"/>
              <w:bottom w:val="single" w:sz="4" w:space="0" w:color="000000"/>
              <w:right w:val="single" w:sz="4" w:space="0" w:color="000000"/>
            </w:tcBorders>
            <w:vAlign w:val="center"/>
          </w:tcPr>
          <w:p w:rsidR="002C1750" w:rsidRPr="00013D35" w:rsidRDefault="003E0C7E">
            <w:pPr>
              <w:widowControl/>
              <w:adjustRightInd w:val="0"/>
              <w:snapToGrid w:val="0"/>
              <w:spacing w:after="200"/>
              <w:jc w:val="left"/>
              <w:rPr>
                <w:rFonts w:ascii="宋体" w:hAnsi="宋体" w:cs="宋体"/>
                <w:kern w:val="0"/>
                <w:szCs w:val="21"/>
              </w:rPr>
            </w:pPr>
            <w:r w:rsidRPr="00013D35">
              <w:rPr>
                <w:rFonts w:ascii="宋体" w:hAnsi="宋体" w:cs="宋体" w:hint="eastAsia"/>
                <w:kern w:val="0"/>
                <w:szCs w:val="21"/>
              </w:rPr>
              <w:t>对甲方书面指令、口头指令、突发任务配合度、响应度及执行度</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681FDE" w:rsidRPr="00013D35" w:rsidRDefault="00681FDE" w:rsidP="00681FDE">
            <w:pPr>
              <w:widowControl/>
              <w:adjustRightInd w:val="0"/>
              <w:snapToGrid w:val="0"/>
              <w:spacing w:after="200"/>
              <w:jc w:val="left"/>
              <w:rPr>
                <w:rFonts w:ascii="宋体" w:hAnsi="宋体" w:cs="宋体"/>
                <w:kern w:val="0"/>
                <w:szCs w:val="21"/>
              </w:rPr>
            </w:pPr>
            <w:r w:rsidRPr="00013D35">
              <w:rPr>
                <w:rFonts w:ascii="宋体" w:hAnsi="宋体" w:cs="宋体" w:hint="eastAsia"/>
                <w:kern w:val="0"/>
                <w:szCs w:val="21"/>
              </w:rPr>
              <w:t>响应速度一般，沟通不够主动或很少沟通，每次扣2分；</w:t>
            </w:r>
          </w:p>
          <w:p w:rsidR="002C1750" w:rsidRPr="00013D35" w:rsidRDefault="003E0C7E" w:rsidP="00681FDE">
            <w:pPr>
              <w:widowControl/>
              <w:adjustRightInd w:val="0"/>
              <w:snapToGrid w:val="0"/>
              <w:spacing w:after="200"/>
              <w:jc w:val="left"/>
              <w:rPr>
                <w:rFonts w:ascii="宋体" w:hAnsi="宋体" w:cs="宋体"/>
                <w:kern w:val="0"/>
                <w:szCs w:val="21"/>
              </w:rPr>
            </w:pPr>
            <w:r w:rsidRPr="00013D35">
              <w:rPr>
                <w:rFonts w:ascii="宋体" w:hAnsi="宋体" w:cs="宋体" w:hint="eastAsia"/>
                <w:kern w:val="0"/>
                <w:szCs w:val="21"/>
              </w:rPr>
              <w:t>不予配合，响应速度慢，对采购人的沟通要求无响应或严重滞后，</w:t>
            </w:r>
            <w:r w:rsidR="00681FDE" w:rsidRPr="00013D35">
              <w:rPr>
                <w:rFonts w:ascii="宋体" w:hAnsi="宋体" w:cs="宋体" w:hint="eastAsia"/>
                <w:kern w:val="0"/>
                <w:szCs w:val="21"/>
              </w:rPr>
              <w:t>每次扣10分。</w:t>
            </w:r>
          </w:p>
        </w:tc>
        <w:tc>
          <w:tcPr>
            <w:tcW w:w="1187" w:type="dxa"/>
            <w:tcBorders>
              <w:top w:val="single" w:sz="4" w:space="0" w:color="000000"/>
              <w:left w:val="single" w:sz="4" w:space="0" w:color="000000"/>
              <w:bottom w:val="single" w:sz="4" w:space="0" w:color="000000"/>
              <w:right w:val="single" w:sz="4" w:space="0" w:color="000000"/>
            </w:tcBorders>
            <w:vAlign w:val="center"/>
          </w:tcPr>
          <w:p w:rsidR="002C1750" w:rsidRPr="00013D35" w:rsidRDefault="002C1750">
            <w:pPr>
              <w:widowControl/>
              <w:adjustRightInd w:val="0"/>
              <w:snapToGrid w:val="0"/>
              <w:spacing w:after="200"/>
              <w:jc w:val="left"/>
              <w:rPr>
                <w:rFonts w:ascii="宋体" w:hAnsi="宋体" w:cs="宋体"/>
                <w:kern w:val="0"/>
                <w:szCs w:val="21"/>
              </w:rPr>
            </w:pPr>
          </w:p>
        </w:tc>
        <w:tc>
          <w:tcPr>
            <w:tcW w:w="690" w:type="dxa"/>
            <w:tcBorders>
              <w:top w:val="single" w:sz="4" w:space="0" w:color="000000"/>
              <w:left w:val="single" w:sz="4" w:space="0" w:color="000000"/>
              <w:bottom w:val="single" w:sz="4" w:space="0" w:color="000000"/>
              <w:right w:val="single" w:sz="8" w:space="0" w:color="000000"/>
            </w:tcBorders>
            <w:vAlign w:val="center"/>
          </w:tcPr>
          <w:p w:rsidR="002C1750" w:rsidRPr="00013D35" w:rsidRDefault="002C1750">
            <w:pPr>
              <w:widowControl/>
              <w:adjustRightInd w:val="0"/>
              <w:snapToGrid w:val="0"/>
              <w:spacing w:after="200"/>
              <w:jc w:val="left"/>
              <w:rPr>
                <w:rFonts w:ascii="宋体" w:hAnsi="宋体" w:cs="宋体"/>
                <w:kern w:val="0"/>
                <w:szCs w:val="21"/>
              </w:rPr>
            </w:pPr>
          </w:p>
        </w:tc>
      </w:tr>
      <w:tr w:rsidR="002C1750" w:rsidRPr="00013D35">
        <w:trPr>
          <w:trHeight w:val="20"/>
        </w:trPr>
        <w:tc>
          <w:tcPr>
            <w:tcW w:w="12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C1750" w:rsidRPr="00013D35" w:rsidRDefault="003E0C7E">
            <w:pPr>
              <w:widowControl/>
              <w:adjustRightInd w:val="0"/>
              <w:snapToGrid w:val="0"/>
              <w:spacing w:after="200"/>
              <w:jc w:val="center"/>
              <w:rPr>
                <w:rFonts w:ascii="宋体" w:hAnsi="宋体" w:cs="宋体"/>
                <w:color w:val="000000"/>
                <w:kern w:val="0"/>
                <w:szCs w:val="21"/>
              </w:rPr>
            </w:pPr>
            <w:r w:rsidRPr="00013D35">
              <w:rPr>
                <w:rFonts w:ascii="宋体" w:hAnsi="宋体" w:cs="宋体" w:hint="eastAsia"/>
                <w:color w:val="000000"/>
                <w:kern w:val="0"/>
                <w:szCs w:val="21"/>
              </w:rPr>
              <w:t>满分</w:t>
            </w:r>
          </w:p>
        </w:tc>
        <w:tc>
          <w:tcPr>
            <w:tcW w:w="5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1750" w:rsidRPr="00013D35" w:rsidRDefault="003E0C7E">
            <w:pPr>
              <w:widowControl/>
              <w:adjustRightInd w:val="0"/>
              <w:snapToGrid w:val="0"/>
              <w:spacing w:after="200"/>
              <w:jc w:val="center"/>
              <w:rPr>
                <w:rFonts w:ascii="宋体" w:hAnsi="宋体" w:cs="宋体"/>
                <w:color w:val="000000"/>
                <w:kern w:val="0"/>
                <w:szCs w:val="21"/>
              </w:rPr>
            </w:pPr>
            <w:r w:rsidRPr="00013D35">
              <w:rPr>
                <w:rFonts w:ascii="宋体" w:hAnsi="宋体" w:cs="宋体" w:hint="eastAsia"/>
                <w:color w:val="000000"/>
                <w:kern w:val="0"/>
                <w:szCs w:val="21"/>
              </w:rPr>
              <w:t>100分</w:t>
            </w:r>
          </w:p>
        </w:tc>
        <w:tc>
          <w:tcPr>
            <w:tcW w:w="15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1750" w:rsidRPr="00013D35" w:rsidRDefault="002C1750">
            <w:pPr>
              <w:widowControl/>
              <w:adjustRightInd w:val="0"/>
              <w:snapToGrid w:val="0"/>
              <w:spacing w:after="200"/>
              <w:jc w:val="left"/>
              <w:rPr>
                <w:rFonts w:ascii="宋体" w:hAnsi="宋体" w:cs="宋体"/>
                <w:color w:val="000000"/>
                <w:kern w:val="0"/>
                <w:szCs w:val="21"/>
              </w:rPr>
            </w:pPr>
          </w:p>
        </w:tc>
        <w:tc>
          <w:tcPr>
            <w:tcW w:w="396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C1750" w:rsidRPr="00013D35" w:rsidRDefault="002C1750">
            <w:pPr>
              <w:widowControl/>
              <w:adjustRightInd w:val="0"/>
              <w:snapToGrid w:val="0"/>
              <w:spacing w:after="200"/>
              <w:jc w:val="left"/>
              <w:rPr>
                <w:rFonts w:ascii="宋体" w:hAnsi="宋体" w:cs="宋体"/>
                <w:color w:val="000000"/>
                <w:kern w:val="0"/>
                <w:szCs w:val="21"/>
              </w:rPr>
            </w:pPr>
          </w:p>
        </w:tc>
        <w:tc>
          <w:tcPr>
            <w:tcW w:w="11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1750" w:rsidRPr="00013D35" w:rsidRDefault="002C1750">
            <w:pPr>
              <w:widowControl/>
              <w:adjustRightInd w:val="0"/>
              <w:snapToGrid w:val="0"/>
              <w:spacing w:after="200"/>
              <w:jc w:val="left"/>
              <w:rPr>
                <w:rFonts w:ascii="宋体" w:hAnsi="宋体" w:cs="宋体"/>
                <w:color w:val="000000"/>
                <w:kern w:val="0"/>
                <w:szCs w:val="21"/>
              </w:rPr>
            </w:pPr>
          </w:p>
        </w:tc>
        <w:tc>
          <w:tcPr>
            <w:tcW w:w="6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1750" w:rsidRPr="00013D35" w:rsidRDefault="002C1750">
            <w:pPr>
              <w:widowControl/>
              <w:adjustRightInd w:val="0"/>
              <w:snapToGrid w:val="0"/>
              <w:spacing w:after="200"/>
              <w:jc w:val="left"/>
              <w:rPr>
                <w:rFonts w:ascii="宋体" w:hAnsi="宋体" w:cs="宋体"/>
                <w:color w:val="000000"/>
                <w:kern w:val="0"/>
                <w:szCs w:val="21"/>
              </w:rPr>
            </w:pPr>
          </w:p>
        </w:tc>
      </w:tr>
      <w:tr w:rsidR="002C1750" w:rsidRPr="00013D35">
        <w:trPr>
          <w:trHeight w:val="20"/>
        </w:trPr>
        <w:tc>
          <w:tcPr>
            <w:tcW w:w="9258"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2C1750" w:rsidRPr="00013D35" w:rsidRDefault="003E0C7E">
            <w:pPr>
              <w:widowControl/>
              <w:adjustRightInd w:val="0"/>
              <w:snapToGrid w:val="0"/>
              <w:spacing w:after="200"/>
              <w:jc w:val="left"/>
              <w:rPr>
                <w:rFonts w:ascii="宋体" w:hAnsi="宋体" w:cs="宋体"/>
                <w:color w:val="000000"/>
                <w:kern w:val="0"/>
                <w:szCs w:val="21"/>
              </w:rPr>
            </w:pPr>
            <w:r w:rsidRPr="00013D35">
              <w:rPr>
                <w:rFonts w:ascii="宋体" w:hAnsi="宋体" w:cs="宋体" w:hint="eastAsia"/>
                <w:color w:val="000000"/>
                <w:kern w:val="0"/>
                <w:szCs w:val="21"/>
              </w:rPr>
              <w:t>考核小组签字：</w:t>
            </w:r>
          </w:p>
        </w:tc>
      </w:tr>
      <w:tr w:rsidR="002C1750" w:rsidRPr="00013D35">
        <w:trPr>
          <w:trHeight w:val="20"/>
        </w:trPr>
        <w:tc>
          <w:tcPr>
            <w:tcW w:w="9258"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2C1750" w:rsidRPr="00013D35" w:rsidRDefault="003E0C7E">
            <w:r w:rsidRPr="00013D35">
              <w:rPr>
                <w:rFonts w:hint="eastAsia"/>
              </w:rPr>
              <w:t>备注：后勤办公室对供应商进行验收考核，根据考核结果支付相应款项。</w:t>
            </w:r>
            <w:r w:rsidRPr="00013D35">
              <w:rPr>
                <w:rFonts w:hint="eastAsia"/>
              </w:rPr>
              <w:cr/>
              <w:t>1</w:t>
            </w:r>
            <w:r w:rsidRPr="00013D35">
              <w:rPr>
                <w:rFonts w:hint="eastAsia"/>
              </w:rPr>
              <w:t>、考核结果分为：①良好、②一般、③不合格。</w:t>
            </w:r>
            <w:r w:rsidRPr="00013D35">
              <w:rPr>
                <w:rFonts w:hint="eastAsia"/>
              </w:rPr>
              <w:cr/>
              <w:t>2</w:t>
            </w:r>
            <w:r w:rsidRPr="00013D35">
              <w:rPr>
                <w:rFonts w:hint="eastAsia"/>
              </w:rPr>
              <w:t>、考核得分：①大于等于</w:t>
            </w:r>
            <w:r w:rsidRPr="00013D35">
              <w:rPr>
                <w:rFonts w:hint="eastAsia"/>
              </w:rPr>
              <w:t>95</w:t>
            </w:r>
            <w:r w:rsidRPr="00013D35">
              <w:rPr>
                <w:rFonts w:hint="eastAsia"/>
              </w:rPr>
              <w:t>分的为良好；②</w:t>
            </w:r>
            <w:r w:rsidRPr="00013D35">
              <w:rPr>
                <w:rFonts w:hint="eastAsia"/>
              </w:rPr>
              <w:t>80</w:t>
            </w:r>
            <w:r w:rsidRPr="00013D35">
              <w:rPr>
                <w:rFonts w:hint="eastAsia"/>
              </w:rPr>
              <w:t>分至</w:t>
            </w:r>
            <w:r w:rsidRPr="00013D35">
              <w:rPr>
                <w:rFonts w:hint="eastAsia"/>
              </w:rPr>
              <w:t>94</w:t>
            </w:r>
            <w:r w:rsidRPr="00013D35">
              <w:rPr>
                <w:rFonts w:hint="eastAsia"/>
              </w:rPr>
              <w:t>分为一般；③小于</w:t>
            </w:r>
            <w:r w:rsidRPr="00013D35">
              <w:rPr>
                <w:rFonts w:hint="eastAsia"/>
              </w:rPr>
              <w:t>80</w:t>
            </w:r>
            <w:r w:rsidRPr="00013D35">
              <w:rPr>
                <w:rFonts w:hint="eastAsia"/>
              </w:rPr>
              <w:t>分的为不合格。</w:t>
            </w:r>
          </w:p>
          <w:p w:rsidR="002C1750" w:rsidRPr="00013D35" w:rsidRDefault="003E0C7E">
            <w:pPr>
              <w:rPr>
                <w:rFonts w:ascii="宋体" w:hAnsi="宋体" w:cs="宋体"/>
                <w:color w:val="000000"/>
                <w:kern w:val="0"/>
                <w:szCs w:val="21"/>
              </w:rPr>
            </w:pPr>
            <w:r w:rsidRPr="00013D35">
              <w:rPr>
                <w:rFonts w:hint="eastAsia"/>
              </w:rPr>
              <w:t>3</w:t>
            </w:r>
            <w:r w:rsidRPr="00013D35">
              <w:rPr>
                <w:rFonts w:hint="eastAsia"/>
              </w:rPr>
              <w:t>、考核结果使用：考核涉及的所有扣款，均在应付款项中扣除。①供应商应按良好的标准为采购人提供服务；②若考核结果为一般时，采购人将按人民币</w:t>
            </w:r>
            <w:r w:rsidRPr="00013D35">
              <w:rPr>
                <w:rFonts w:hint="eastAsia"/>
              </w:rPr>
              <w:t>5000</w:t>
            </w:r>
            <w:r w:rsidRPr="00013D35">
              <w:rPr>
                <w:rFonts w:hint="eastAsia"/>
              </w:rPr>
              <w:t>元整扣除；③当考核结果为不合格时，采购人有权解除本合同。</w:t>
            </w:r>
          </w:p>
        </w:tc>
      </w:tr>
    </w:tbl>
    <w:p w:rsidR="002C1750" w:rsidRPr="00013D35" w:rsidRDefault="003E0C7E">
      <w:pPr>
        <w:widowControl/>
        <w:jc w:val="center"/>
        <w:rPr>
          <w:rFonts w:ascii="仿宋" w:eastAsia="仿宋" w:hAnsi="仿宋" w:cs="仿宋"/>
          <w:b/>
          <w:sz w:val="28"/>
          <w:szCs w:val="28"/>
        </w:rPr>
      </w:pPr>
      <w:r w:rsidRPr="00013D35">
        <w:rPr>
          <w:rFonts w:ascii="Arial Unicode MS" w:eastAsia="Arial Unicode MS" w:hAnsi="Arial Unicode MS" w:cs="Arial Unicode MS" w:hint="eastAsia"/>
          <w:sz w:val="32"/>
          <w:szCs w:val="32"/>
        </w:rPr>
        <w:br w:type="page"/>
      </w:r>
      <w:r w:rsidRPr="00013D35">
        <w:rPr>
          <w:rFonts w:ascii="仿宋" w:eastAsia="仿宋" w:hAnsi="仿宋" w:cs="仿宋" w:hint="eastAsia"/>
          <w:b/>
          <w:sz w:val="28"/>
          <w:szCs w:val="28"/>
        </w:rPr>
        <w:lastRenderedPageBreak/>
        <w:t>报价材料要求</w:t>
      </w:r>
    </w:p>
    <w:p w:rsidR="002C1750" w:rsidRPr="00013D35" w:rsidRDefault="002C1750">
      <w:pPr>
        <w:pStyle w:val="20"/>
        <w:spacing w:line="360" w:lineRule="auto"/>
        <w:ind w:firstLine="562"/>
        <w:rPr>
          <w:rFonts w:ascii="仿宋" w:eastAsia="仿宋" w:hAnsi="仿宋" w:cs="仿宋"/>
          <w:b/>
          <w:szCs w:val="28"/>
        </w:rPr>
      </w:pPr>
    </w:p>
    <w:p w:rsidR="002C1750" w:rsidRPr="00013D35" w:rsidRDefault="003E0C7E">
      <w:pPr>
        <w:pStyle w:val="20"/>
        <w:spacing w:line="360" w:lineRule="auto"/>
        <w:ind w:firstLine="560"/>
        <w:jc w:val="left"/>
        <w:rPr>
          <w:rFonts w:ascii="仿宋" w:eastAsia="仿宋" w:hAnsi="仿宋" w:cs="仿宋"/>
          <w:bCs/>
          <w:szCs w:val="28"/>
        </w:rPr>
      </w:pPr>
      <w:r w:rsidRPr="00013D35">
        <w:rPr>
          <w:rFonts w:ascii="仿宋" w:eastAsia="仿宋" w:hAnsi="仿宋" w:cs="仿宋" w:hint="eastAsia"/>
          <w:bCs/>
          <w:szCs w:val="28"/>
        </w:rPr>
        <w:t>1.营业执照复印件</w:t>
      </w:r>
    </w:p>
    <w:p w:rsidR="002C1750" w:rsidRPr="00013D35" w:rsidRDefault="003E0C7E">
      <w:pPr>
        <w:pStyle w:val="20"/>
        <w:spacing w:line="360" w:lineRule="auto"/>
        <w:ind w:firstLine="560"/>
        <w:jc w:val="left"/>
        <w:rPr>
          <w:rFonts w:ascii="仿宋" w:eastAsia="仿宋" w:hAnsi="仿宋" w:cs="仿宋"/>
          <w:bCs/>
          <w:szCs w:val="28"/>
        </w:rPr>
      </w:pPr>
      <w:r w:rsidRPr="00013D35">
        <w:rPr>
          <w:rFonts w:ascii="仿宋" w:eastAsia="仿宋" w:hAnsi="仿宋" w:cs="仿宋" w:hint="eastAsia"/>
          <w:bCs/>
          <w:szCs w:val="28"/>
        </w:rPr>
        <w:t>2.法定代表人身份证明或法人授权委托书及被授权人身份证明和联系方式；</w:t>
      </w:r>
    </w:p>
    <w:p w:rsidR="002C1750" w:rsidRPr="00013D35" w:rsidRDefault="003E0C7E">
      <w:pPr>
        <w:pStyle w:val="20"/>
        <w:spacing w:line="360" w:lineRule="auto"/>
        <w:ind w:firstLine="560"/>
        <w:jc w:val="left"/>
        <w:rPr>
          <w:rFonts w:ascii="仿宋" w:eastAsia="仿宋" w:hAnsi="仿宋" w:cs="仿宋"/>
          <w:bCs/>
          <w:szCs w:val="28"/>
        </w:rPr>
      </w:pPr>
      <w:r w:rsidRPr="00013D35">
        <w:rPr>
          <w:rFonts w:ascii="仿宋" w:eastAsia="仿宋" w:hAnsi="仿宋" w:cs="仿宋" w:hint="eastAsia"/>
          <w:bCs/>
          <w:szCs w:val="28"/>
        </w:rPr>
        <w:t>3. 报价表【报价不得高于预算价，仅一次报价】；</w:t>
      </w:r>
    </w:p>
    <w:p w:rsidR="002C1750" w:rsidRPr="00013D35" w:rsidRDefault="003E0C7E">
      <w:pPr>
        <w:pStyle w:val="20"/>
        <w:spacing w:line="360" w:lineRule="auto"/>
        <w:ind w:firstLine="560"/>
        <w:jc w:val="left"/>
        <w:rPr>
          <w:rFonts w:ascii="仿宋" w:eastAsia="仿宋" w:hAnsi="仿宋" w:cs="仿宋"/>
          <w:bCs/>
          <w:szCs w:val="28"/>
        </w:rPr>
      </w:pPr>
      <w:r w:rsidRPr="00013D35">
        <w:rPr>
          <w:rFonts w:ascii="仿宋" w:eastAsia="仿宋" w:hAnsi="仿宋" w:cs="仿宋" w:hint="eastAsia"/>
          <w:bCs/>
          <w:szCs w:val="28"/>
        </w:rPr>
        <w:t>4. 声明函、公司直接控股股东信息表、公司直接管理关系信息表</w:t>
      </w:r>
    </w:p>
    <w:p w:rsidR="002C1750" w:rsidRPr="00013D35" w:rsidRDefault="003E0C7E">
      <w:pPr>
        <w:pStyle w:val="20"/>
        <w:spacing w:line="360" w:lineRule="auto"/>
        <w:ind w:firstLine="560"/>
        <w:jc w:val="left"/>
        <w:rPr>
          <w:rFonts w:ascii="仿宋" w:eastAsia="仿宋" w:hAnsi="仿宋" w:cs="仿宋"/>
          <w:bCs/>
          <w:szCs w:val="28"/>
        </w:rPr>
      </w:pPr>
      <w:r w:rsidRPr="00013D35">
        <w:rPr>
          <w:rFonts w:ascii="仿宋" w:eastAsia="仿宋" w:hAnsi="仿宋" w:cs="仿宋" w:hint="eastAsia"/>
          <w:bCs/>
          <w:szCs w:val="28"/>
        </w:rPr>
        <w:t>5.供应商自行根据评标方案提供评审资料。</w:t>
      </w:r>
    </w:p>
    <w:p w:rsidR="002C1750" w:rsidRPr="00013D35" w:rsidRDefault="003E0C7E">
      <w:pPr>
        <w:pStyle w:val="20"/>
        <w:spacing w:line="360" w:lineRule="auto"/>
        <w:ind w:firstLine="562"/>
        <w:jc w:val="left"/>
        <w:rPr>
          <w:rFonts w:ascii="仿宋" w:eastAsia="仿宋" w:hAnsi="仿宋" w:cs="仿宋"/>
          <w:b/>
          <w:szCs w:val="28"/>
        </w:rPr>
      </w:pPr>
      <w:r w:rsidRPr="00013D35">
        <w:rPr>
          <w:rFonts w:ascii="仿宋" w:eastAsia="仿宋" w:hAnsi="仿宋" w:cs="仿宋" w:hint="eastAsia"/>
          <w:b/>
          <w:szCs w:val="28"/>
        </w:rPr>
        <w:t>以上材料必须提交。</w:t>
      </w:r>
    </w:p>
    <w:p w:rsidR="000E0942" w:rsidRPr="00013D35" w:rsidRDefault="003E0C7E">
      <w:pPr>
        <w:ind w:firstLineChars="200" w:firstLine="560"/>
        <w:rPr>
          <w:rFonts w:ascii="仿宋" w:eastAsia="仿宋" w:hAnsi="仿宋" w:cs="仿宋"/>
          <w:bCs/>
          <w:sz w:val="28"/>
          <w:szCs w:val="28"/>
        </w:rPr>
      </w:pPr>
      <w:r w:rsidRPr="00013D35">
        <w:rPr>
          <w:rFonts w:ascii="仿宋" w:eastAsia="仿宋" w:hAnsi="仿宋" w:cs="仿宋" w:hint="eastAsia"/>
          <w:bCs/>
          <w:sz w:val="28"/>
          <w:szCs w:val="28"/>
        </w:rPr>
        <w:t>备注：资料要求密封并加盖单位公章，所提交资料恕不退回，请按要求准备文件，如未按要求提供资料，视为不能响应需求。提交时间为2024年</w:t>
      </w:r>
      <w:r w:rsidR="00013D35" w:rsidRPr="00013D35">
        <w:rPr>
          <w:rFonts w:ascii="仿宋" w:eastAsia="仿宋" w:hAnsi="仿宋" w:cs="仿宋" w:hint="eastAsia"/>
          <w:bCs/>
          <w:sz w:val="28"/>
          <w:szCs w:val="28"/>
        </w:rPr>
        <w:t>12</w:t>
      </w:r>
      <w:r w:rsidRPr="00013D35">
        <w:rPr>
          <w:rFonts w:ascii="仿宋" w:eastAsia="仿宋" w:hAnsi="仿宋" w:cs="仿宋" w:hint="eastAsia"/>
          <w:bCs/>
          <w:sz w:val="28"/>
          <w:szCs w:val="28"/>
        </w:rPr>
        <w:t>月</w:t>
      </w:r>
      <w:r w:rsidR="00CE48FF">
        <w:rPr>
          <w:rFonts w:ascii="仿宋" w:eastAsia="仿宋" w:hAnsi="仿宋" w:cs="仿宋" w:hint="eastAsia"/>
          <w:bCs/>
          <w:sz w:val="28"/>
          <w:szCs w:val="28"/>
        </w:rPr>
        <w:t>31</w:t>
      </w:r>
      <w:r w:rsidRPr="00013D35">
        <w:rPr>
          <w:rFonts w:ascii="仿宋" w:eastAsia="仿宋" w:hAnsi="仿宋" w:cs="仿宋" w:hint="eastAsia"/>
          <w:bCs/>
          <w:sz w:val="28"/>
          <w:szCs w:val="28"/>
        </w:rPr>
        <w:t>日上午8:00—9:00，逾期不予受理（可提前提交）。递交或邮寄地址：广西南宁市青秀区中山街道广西医科大学附属小学正门，黄工</w:t>
      </w:r>
      <w:r w:rsidRPr="00013D35">
        <w:rPr>
          <w:rFonts w:ascii="仿宋" w:eastAsia="仿宋" w:hAnsi="仿宋" w:cs="仿宋"/>
          <w:bCs/>
          <w:sz w:val="28"/>
          <w:szCs w:val="28"/>
        </w:rPr>
        <w:t>0771-5356589</w:t>
      </w:r>
      <w:r w:rsidRPr="00013D35">
        <w:rPr>
          <w:rFonts w:ascii="仿宋" w:eastAsia="仿宋" w:hAnsi="仿宋" w:cs="仿宋" w:hint="eastAsia"/>
          <w:bCs/>
          <w:sz w:val="28"/>
          <w:szCs w:val="28"/>
        </w:rPr>
        <w:t>。</w:t>
      </w:r>
    </w:p>
    <w:p w:rsidR="000E0942" w:rsidRPr="00013D35" w:rsidRDefault="000E0942">
      <w:pPr>
        <w:widowControl/>
        <w:jc w:val="left"/>
        <w:rPr>
          <w:rFonts w:ascii="仿宋" w:eastAsia="仿宋" w:hAnsi="仿宋" w:cs="仿宋"/>
          <w:bCs/>
          <w:sz w:val="28"/>
          <w:szCs w:val="28"/>
        </w:rPr>
      </w:pPr>
      <w:r w:rsidRPr="00013D35">
        <w:rPr>
          <w:rFonts w:ascii="仿宋" w:eastAsia="仿宋" w:hAnsi="仿宋" w:cs="仿宋"/>
          <w:bCs/>
          <w:sz w:val="28"/>
          <w:szCs w:val="28"/>
        </w:rPr>
        <w:br w:type="page"/>
      </w:r>
    </w:p>
    <w:p w:rsidR="000E0942" w:rsidRPr="00013D35" w:rsidRDefault="000E0942">
      <w:pPr>
        <w:widowControl/>
        <w:jc w:val="left"/>
        <w:rPr>
          <w:rFonts w:ascii="仿宋" w:eastAsia="仿宋" w:hAnsi="仿宋" w:cs="仿宋"/>
          <w:bCs/>
          <w:sz w:val="28"/>
          <w:szCs w:val="28"/>
        </w:rPr>
      </w:pPr>
    </w:p>
    <w:tbl>
      <w:tblPr>
        <w:tblStyle w:val="af3"/>
        <w:tblW w:w="0" w:type="auto"/>
        <w:tblLook w:val="04A0"/>
      </w:tblPr>
      <w:tblGrid>
        <w:gridCol w:w="1526"/>
        <w:gridCol w:w="4498"/>
        <w:gridCol w:w="3012"/>
      </w:tblGrid>
      <w:tr w:rsidR="00EC1DE1" w:rsidRPr="00013D35" w:rsidTr="00EC1DE1">
        <w:tc>
          <w:tcPr>
            <w:tcW w:w="9036" w:type="dxa"/>
            <w:gridSpan w:val="3"/>
            <w:vAlign w:val="center"/>
          </w:tcPr>
          <w:p w:rsidR="00EC1DE1" w:rsidRPr="00013D35" w:rsidRDefault="00EC1DE1" w:rsidP="00EC1DE1">
            <w:pPr>
              <w:jc w:val="center"/>
              <w:rPr>
                <w:rFonts w:ascii="仿宋" w:eastAsia="仿宋" w:hAnsi="仿宋" w:cs="仿宋"/>
                <w:bCs/>
                <w:sz w:val="28"/>
                <w:szCs w:val="28"/>
              </w:rPr>
            </w:pPr>
            <w:r w:rsidRPr="00013D35">
              <w:rPr>
                <w:rFonts w:ascii="仿宋" w:eastAsia="仿宋" w:hAnsi="仿宋" w:cs="仿宋" w:hint="eastAsia"/>
                <w:bCs/>
                <w:sz w:val="28"/>
                <w:szCs w:val="28"/>
              </w:rPr>
              <w:t>报价汇总表</w:t>
            </w:r>
          </w:p>
        </w:tc>
      </w:tr>
      <w:tr w:rsidR="000E0942" w:rsidRPr="00013D35" w:rsidTr="009F1DD6">
        <w:tc>
          <w:tcPr>
            <w:tcW w:w="1526" w:type="dxa"/>
            <w:vAlign w:val="center"/>
          </w:tcPr>
          <w:p w:rsidR="000E0942" w:rsidRPr="00013D35" w:rsidRDefault="000E0942" w:rsidP="000E0942">
            <w:pPr>
              <w:jc w:val="center"/>
              <w:rPr>
                <w:rFonts w:ascii="仿宋" w:eastAsia="仿宋" w:hAnsi="仿宋" w:cs="仿宋"/>
                <w:bCs/>
                <w:sz w:val="28"/>
                <w:szCs w:val="28"/>
              </w:rPr>
            </w:pPr>
            <w:r w:rsidRPr="00013D35">
              <w:rPr>
                <w:rFonts w:ascii="仿宋" w:eastAsia="仿宋" w:hAnsi="仿宋" w:cs="仿宋" w:hint="eastAsia"/>
                <w:bCs/>
                <w:sz w:val="28"/>
                <w:szCs w:val="28"/>
              </w:rPr>
              <w:t>序号</w:t>
            </w:r>
          </w:p>
        </w:tc>
        <w:tc>
          <w:tcPr>
            <w:tcW w:w="4498" w:type="dxa"/>
            <w:vAlign w:val="center"/>
          </w:tcPr>
          <w:p w:rsidR="000E0942" w:rsidRPr="00013D35" w:rsidRDefault="000E0942" w:rsidP="000E0942">
            <w:pPr>
              <w:jc w:val="center"/>
              <w:rPr>
                <w:rFonts w:ascii="仿宋" w:eastAsia="仿宋" w:hAnsi="仿宋" w:cs="仿宋"/>
                <w:bCs/>
                <w:sz w:val="28"/>
                <w:szCs w:val="28"/>
              </w:rPr>
            </w:pPr>
            <w:r w:rsidRPr="00013D35">
              <w:rPr>
                <w:rFonts w:ascii="仿宋" w:eastAsia="仿宋" w:hAnsi="仿宋" w:cs="仿宋" w:hint="eastAsia"/>
                <w:bCs/>
                <w:sz w:val="28"/>
                <w:szCs w:val="28"/>
              </w:rPr>
              <w:t>名称</w:t>
            </w:r>
          </w:p>
        </w:tc>
        <w:tc>
          <w:tcPr>
            <w:tcW w:w="3012" w:type="dxa"/>
            <w:vAlign w:val="center"/>
          </w:tcPr>
          <w:p w:rsidR="000E0942" w:rsidRPr="00013D35" w:rsidRDefault="000E0942" w:rsidP="000E0942">
            <w:pPr>
              <w:jc w:val="center"/>
              <w:rPr>
                <w:rFonts w:ascii="仿宋" w:eastAsia="仿宋" w:hAnsi="仿宋" w:cs="仿宋"/>
                <w:bCs/>
                <w:sz w:val="28"/>
                <w:szCs w:val="28"/>
              </w:rPr>
            </w:pPr>
            <w:r w:rsidRPr="00013D35">
              <w:rPr>
                <w:rFonts w:ascii="仿宋" w:eastAsia="仿宋" w:hAnsi="仿宋" w:cs="仿宋" w:hint="eastAsia"/>
                <w:bCs/>
                <w:sz w:val="28"/>
                <w:szCs w:val="28"/>
              </w:rPr>
              <w:t>金额（元）</w:t>
            </w:r>
          </w:p>
        </w:tc>
      </w:tr>
      <w:tr w:rsidR="000E0942" w:rsidRPr="00013D35" w:rsidTr="009F1DD6">
        <w:tc>
          <w:tcPr>
            <w:tcW w:w="1526" w:type="dxa"/>
            <w:vAlign w:val="center"/>
          </w:tcPr>
          <w:p w:rsidR="000E0942" w:rsidRPr="00013D35" w:rsidRDefault="000E0942" w:rsidP="000E0942">
            <w:pPr>
              <w:jc w:val="center"/>
              <w:rPr>
                <w:rFonts w:ascii="仿宋" w:eastAsia="仿宋" w:hAnsi="仿宋" w:cs="仿宋"/>
                <w:bCs/>
                <w:sz w:val="28"/>
                <w:szCs w:val="28"/>
              </w:rPr>
            </w:pPr>
            <w:r w:rsidRPr="00013D35">
              <w:rPr>
                <w:rFonts w:ascii="仿宋" w:eastAsia="仿宋" w:hAnsi="仿宋" w:cs="仿宋" w:hint="eastAsia"/>
                <w:bCs/>
                <w:sz w:val="28"/>
                <w:szCs w:val="28"/>
              </w:rPr>
              <w:t>1</w:t>
            </w:r>
          </w:p>
        </w:tc>
        <w:tc>
          <w:tcPr>
            <w:tcW w:w="4498" w:type="dxa"/>
            <w:vAlign w:val="center"/>
          </w:tcPr>
          <w:p w:rsidR="000E0942" w:rsidRPr="00013D35" w:rsidRDefault="00941DAC" w:rsidP="000E0942">
            <w:pPr>
              <w:jc w:val="center"/>
              <w:rPr>
                <w:rFonts w:ascii="仿宋" w:eastAsia="仿宋" w:hAnsi="仿宋" w:cs="仿宋"/>
                <w:bCs/>
                <w:sz w:val="28"/>
                <w:szCs w:val="28"/>
              </w:rPr>
            </w:pPr>
            <w:r w:rsidRPr="00013D35">
              <w:rPr>
                <w:rFonts w:ascii="仿宋" w:eastAsia="仿宋" w:hAnsi="仿宋" w:cs="仿宋" w:hint="eastAsia"/>
                <w:bCs/>
                <w:sz w:val="28"/>
                <w:szCs w:val="28"/>
              </w:rPr>
              <w:t>报价表1</w:t>
            </w:r>
          </w:p>
        </w:tc>
        <w:tc>
          <w:tcPr>
            <w:tcW w:w="3012" w:type="dxa"/>
            <w:vAlign w:val="center"/>
          </w:tcPr>
          <w:p w:rsidR="000E0942" w:rsidRPr="00013D35" w:rsidRDefault="000E0942" w:rsidP="000E0942">
            <w:pPr>
              <w:jc w:val="center"/>
              <w:rPr>
                <w:rFonts w:ascii="仿宋" w:eastAsia="仿宋" w:hAnsi="仿宋" w:cs="仿宋"/>
                <w:bCs/>
                <w:sz w:val="28"/>
                <w:szCs w:val="28"/>
              </w:rPr>
            </w:pPr>
          </w:p>
        </w:tc>
      </w:tr>
      <w:tr w:rsidR="000E0942" w:rsidRPr="00013D35" w:rsidTr="009F1DD6">
        <w:tc>
          <w:tcPr>
            <w:tcW w:w="1526" w:type="dxa"/>
            <w:vAlign w:val="center"/>
          </w:tcPr>
          <w:p w:rsidR="000E0942" w:rsidRPr="00013D35" w:rsidRDefault="000E0942" w:rsidP="000E0942">
            <w:pPr>
              <w:jc w:val="center"/>
              <w:rPr>
                <w:rFonts w:ascii="仿宋" w:eastAsia="仿宋" w:hAnsi="仿宋" w:cs="仿宋"/>
                <w:bCs/>
                <w:sz w:val="28"/>
                <w:szCs w:val="28"/>
              </w:rPr>
            </w:pPr>
            <w:r w:rsidRPr="00013D35">
              <w:rPr>
                <w:rFonts w:ascii="仿宋" w:eastAsia="仿宋" w:hAnsi="仿宋" w:cs="仿宋" w:hint="eastAsia"/>
                <w:bCs/>
                <w:sz w:val="28"/>
                <w:szCs w:val="28"/>
              </w:rPr>
              <w:t>2</w:t>
            </w:r>
          </w:p>
        </w:tc>
        <w:tc>
          <w:tcPr>
            <w:tcW w:w="4498" w:type="dxa"/>
            <w:vAlign w:val="center"/>
          </w:tcPr>
          <w:p w:rsidR="000E0942" w:rsidRPr="00013D35" w:rsidRDefault="00941DAC" w:rsidP="000E0942">
            <w:pPr>
              <w:jc w:val="center"/>
              <w:rPr>
                <w:rFonts w:ascii="仿宋" w:eastAsia="仿宋" w:hAnsi="仿宋" w:cs="仿宋"/>
                <w:bCs/>
                <w:sz w:val="28"/>
                <w:szCs w:val="28"/>
              </w:rPr>
            </w:pPr>
            <w:r w:rsidRPr="00013D35">
              <w:rPr>
                <w:rFonts w:ascii="仿宋" w:eastAsia="仿宋" w:hAnsi="仿宋" w:cs="仿宋" w:hint="eastAsia"/>
                <w:bCs/>
                <w:sz w:val="28"/>
                <w:szCs w:val="28"/>
              </w:rPr>
              <w:t>报价表2</w:t>
            </w:r>
          </w:p>
        </w:tc>
        <w:tc>
          <w:tcPr>
            <w:tcW w:w="3012" w:type="dxa"/>
            <w:vAlign w:val="center"/>
          </w:tcPr>
          <w:p w:rsidR="000E0942" w:rsidRPr="00013D35" w:rsidRDefault="000E0942" w:rsidP="000E0942">
            <w:pPr>
              <w:jc w:val="center"/>
              <w:rPr>
                <w:rFonts w:ascii="仿宋" w:eastAsia="仿宋" w:hAnsi="仿宋" w:cs="仿宋"/>
                <w:bCs/>
                <w:sz w:val="28"/>
                <w:szCs w:val="28"/>
              </w:rPr>
            </w:pPr>
          </w:p>
        </w:tc>
      </w:tr>
      <w:tr w:rsidR="000E0942" w:rsidRPr="00013D35" w:rsidTr="009F1DD6">
        <w:tc>
          <w:tcPr>
            <w:tcW w:w="1526" w:type="dxa"/>
            <w:vAlign w:val="center"/>
          </w:tcPr>
          <w:p w:rsidR="000E0942" w:rsidRPr="00013D35" w:rsidRDefault="000E0942" w:rsidP="000E0942">
            <w:pPr>
              <w:jc w:val="center"/>
              <w:rPr>
                <w:rFonts w:ascii="仿宋" w:eastAsia="仿宋" w:hAnsi="仿宋" w:cs="仿宋"/>
                <w:bCs/>
                <w:sz w:val="28"/>
                <w:szCs w:val="28"/>
              </w:rPr>
            </w:pPr>
            <w:r w:rsidRPr="00013D35">
              <w:rPr>
                <w:rFonts w:ascii="仿宋" w:eastAsia="仿宋" w:hAnsi="仿宋" w:cs="仿宋" w:hint="eastAsia"/>
                <w:bCs/>
                <w:sz w:val="28"/>
                <w:szCs w:val="28"/>
              </w:rPr>
              <w:t>3</w:t>
            </w:r>
          </w:p>
        </w:tc>
        <w:tc>
          <w:tcPr>
            <w:tcW w:w="4498" w:type="dxa"/>
            <w:vAlign w:val="center"/>
          </w:tcPr>
          <w:p w:rsidR="000E0942" w:rsidRPr="00013D35" w:rsidRDefault="00941DAC" w:rsidP="000E0942">
            <w:pPr>
              <w:jc w:val="center"/>
              <w:rPr>
                <w:rFonts w:ascii="仿宋" w:eastAsia="仿宋" w:hAnsi="仿宋" w:cs="仿宋"/>
                <w:bCs/>
                <w:sz w:val="28"/>
                <w:szCs w:val="28"/>
              </w:rPr>
            </w:pPr>
            <w:r w:rsidRPr="00013D35">
              <w:rPr>
                <w:rFonts w:ascii="仿宋" w:eastAsia="仿宋" w:hAnsi="仿宋" w:cs="仿宋" w:hint="eastAsia"/>
                <w:bCs/>
                <w:sz w:val="28"/>
                <w:szCs w:val="28"/>
              </w:rPr>
              <w:t>报价表3</w:t>
            </w:r>
          </w:p>
        </w:tc>
        <w:tc>
          <w:tcPr>
            <w:tcW w:w="3012" w:type="dxa"/>
            <w:vAlign w:val="center"/>
          </w:tcPr>
          <w:p w:rsidR="000E0942" w:rsidRPr="00013D35" w:rsidRDefault="000E0942" w:rsidP="000E0942">
            <w:pPr>
              <w:jc w:val="center"/>
              <w:rPr>
                <w:rFonts w:ascii="仿宋" w:eastAsia="仿宋" w:hAnsi="仿宋" w:cs="仿宋"/>
                <w:bCs/>
                <w:sz w:val="28"/>
                <w:szCs w:val="28"/>
              </w:rPr>
            </w:pPr>
          </w:p>
        </w:tc>
      </w:tr>
      <w:tr w:rsidR="000E0942" w:rsidRPr="00013D35" w:rsidTr="009F1DD6">
        <w:tc>
          <w:tcPr>
            <w:tcW w:w="1526" w:type="dxa"/>
            <w:vAlign w:val="center"/>
          </w:tcPr>
          <w:p w:rsidR="000E0942" w:rsidRPr="00013D35" w:rsidRDefault="000E0942" w:rsidP="000E0942">
            <w:pPr>
              <w:jc w:val="center"/>
              <w:rPr>
                <w:rFonts w:ascii="仿宋" w:eastAsia="仿宋" w:hAnsi="仿宋" w:cs="仿宋"/>
                <w:bCs/>
                <w:sz w:val="28"/>
                <w:szCs w:val="28"/>
              </w:rPr>
            </w:pPr>
            <w:r w:rsidRPr="00013D35">
              <w:rPr>
                <w:rFonts w:ascii="仿宋" w:eastAsia="仿宋" w:hAnsi="仿宋" w:cs="仿宋" w:hint="eastAsia"/>
                <w:bCs/>
                <w:sz w:val="28"/>
                <w:szCs w:val="28"/>
              </w:rPr>
              <w:t>4</w:t>
            </w:r>
          </w:p>
        </w:tc>
        <w:tc>
          <w:tcPr>
            <w:tcW w:w="4498" w:type="dxa"/>
            <w:vAlign w:val="center"/>
          </w:tcPr>
          <w:p w:rsidR="000E0942" w:rsidRPr="00013D35" w:rsidRDefault="00941DAC" w:rsidP="000E0942">
            <w:pPr>
              <w:jc w:val="center"/>
              <w:rPr>
                <w:rFonts w:ascii="仿宋" w:eastAsia="仿宋" w:hAnsi="仿宋" w:cs="仿宋"/>
                <w:bCs/>
                <w:sz w:val="28"/>
                <w:szCs w:val="28"/>
              </w:rPr>
            </w:pPr>
            <w:r w:rsidRPr="00013D35">
              <w:rPr>
                <w:rFonts w:ascii="仿宋" w:eastAsia="仿宋" w:hAnsi="仿宋" w:cs="仿宋" w:hint="eastAsia"/>
                <w:bCs/>
                <w:sz w:val="28"/>
                <w:szCs w:val="28"/>
              </w:rPr>
              <w:t>报价表4</w:t>
            </w:r>
          </w:p>
        </w:tc>
        <w:tc>
          <w:tcPr>
            <w:tcW w:w="3012" w:type="dxa"/>
            <w:vAlign w:val="center"/>
          </w:tcPr>
          <w:p w:rsidR="000E0942" w:rsidRPr="00013D35" w:rsidRDefault="000E0942" w:rsidP="000E0942">
            <w:pPr>
              <w:jc w:val="center"/>
              <w:rPr>
                <w:rFonts w:ascii="仿宋" w:eastAsia="仿宋" w:hAnsi="仿宋" w:cs="仿宋"/>
                <w:bCs/>
                <w:sz w:val="28"/>
                <w:szCs w:val="28"/>
              </w:rPr>
            </w:pPr>
          </w:p>
        </w:tc>
      </w:tr>
      <w:tr w:rsidR="000E0942" w:rsidRPr="00013D35" w:rsidTr="009F1DD6">
        <w:tc>
          <w:tcPr>
            <w:tcW w:w="1526" w:type="dxa"/>
            <w:vAlign w:val="center"/>
          </w:tcPr>
          <w:p w:rsidR="000E0942" w:rsidRPr="00013D35" w:rsidRDefault="000E0942" w:rsidP="000E0942">
            <w:pPr>
              <w:jc w:val="center"/>
              <w:rPr>
                <w:rFonts w:ascii="仿宋" w:eastAsia="仿宋" w:hAnsi="仿宋" w:cs="仿宋"/>
                <w:bCs/>
                <w:sz w:val="28"/>
                <w:szCs w:val="28"/>
              </w:rPr>
            </w:pPr>
            <w:r w:rsidRPr="00013D35">
              <w:rPr>
                <w:rFonts w:ascii="仿宋" w:eastAsia="仿宋" w:hAnsi="仿宋" w:cs="仿宋" w:hint="eastAsia"/>
                <w:bCs/>
                <w:sz w:val="28"/>
                <w:szCs w:val="28"/>
              </w:rPr>
              <w:t>合计</w:t>
            </w:r>
          </w:p>
        </w:tc>
        <w:tc>
          <w:tcPr>
            <w:tcW w:w="4498" w:type="dxa"/>
            <w:vAlign w:val="center"/>
          </w:tcPr>
          <w:p w:rsidR="000E0942" w:rsidRPr="00013D35" w:rsidRDefault="000E0942" w:rsidP="000E0942">
            <w:pPr>
              <w:jc w:val="center"/>
              <w:rPr>
                <w:rFonts w:ascii="仿宋" w:eastAsia="仿宋" w:hAnsi="仿宋" w:cs="仿宋"/>
                <w:bCs/>
                <w:sz w:val="28"/>
                <w:szCs w:val="28"/>
              </w:rPr>
            </w:pPr>
          </w:p>
        </w:tc>
        <w:tc>
          <w:tcPr>
            <w:tcW w:w="3012" w:type="dxa"/>
            <w:vAlign w:val="center"/>
          </w:tcPr>
          <w:p w:rsidR="000E0942" w:rsidRPr="00013D35" w:rsidRDefault="000E0942" w:rsidP="000E0942">
            <w:pPr>
              <w:jc w:val="center"/>
              <w:rPr>
                <w:rFonts w:ascii="仿宋" w:eastAsia="仿宋" w:hAnsi="仿宋" w:cs="仿宋"/>
                <w:bCs/>
                <w:sz w:val="28"/>
                <w:szCs w:val="28"/>
              </w:rPr>
            </w:pPr>
          </w:p>
        </w:tc>
      </w:tr>
    </w:tbl>
    <w:p w:rsidR="002C1750" w:rsidRPr="00013D35" w:rsidRDefault="002C1750">
      <w:pPr>
        <w:ind w:firstLineChars="200" w:firstLine="560"/>
        <w:rPr>
          <w:rFonts w:ascii="仿宋" w:eastAsia="仿宋" w:hAnsi="仿宋" w:cs="仿宋"/>
          <w:bCs/>
          <w:sz w:val="28"/>
          <w:szCs w:val="28"/>
        </w:rPr>
        <w:sectPr w:rsidR="002C1750" w:rsidRPr="00013D35">
          <w:footerReference w:type="default" r:id="rId8"/>
          <w:pgSz w:w="11906" w:h="16838"/>
          <w:pgMar w:top="1418" w:right="1555" w:bottom="1418" w:left="1531" w:header="851" w:footer="992" w:gutter="0"/>
          <w:pgNumType w:start="0"/>
          <w:cols w:space="720"/>
          <w:titlePg/>
          <w:docGrid w:type="lines" w:linePitch="312"/>
        </w:sectPr>
      </w:pPr>
    </w:p>
    <w:p w:rsidR="005E601A" w:rsidRPr="00013D35" w:rsidRDefault="005E601A" w:rsidP="005E601A">
      <w:pPr>
        <w:pStyle w:val="a7"/>
        <w:ind w:left="63" w:right="63"/>
        <w:jc w:val="center"/>
        <w:rPr>
          <w:sz w:val="24"/>
        </w:rPr>
      </w:pPr>
      <w:r w:rsidRPr="00013D35">
        <w:rPr>
          <w:rFonts w:hint="eastAsia"/>
          <w:b/>
          <w:sz w:val="36"/>
          <w:szCs w:val="36"/>
        </w:rPr>
        <w:lastRenderedPageBreak/>
        <w:t>报价表</w:t>
      </w:r>
      <w:r w:rsidR="000E0942" w:rsidRPr="00013D35">
        <w:rPr>
          <w:rFonts w:hint="eastAsia"/>
          <w:b/>
          <w:sz w:val="36"/>
          <w:szCs w:val="36"/>
        </w:rPr>
        <w:t>1</w:t>
      </w:r>
      <w:r w:rsidR="00CB63BE" w:rsidRPr="00013D35">
        <w:rPr>
          <w:rFonts w:hint="eastAsia"/>
          <w:b/>
          <w:sz w:val="36"/>
          <w:szCs w:val="36"/>
        </w:rPr>
        <w:t>（</w:t>
      </w:r>
      <w:r w:rsidR="00737CB4" w:rsidRPr="00013D35">
        <w:rPr>
          <w:rFonts w:hint="eastAsia"/>
          <w:b/>
          <w:sz w:val="36"/>
          <w:szCs w:val="36"/>
        </w:rPr>
        <w:t>广西医科大学第一附属医院</w:t>
      </w:r>
      <w:r w:rsidR="00CB63BE" w:rsidRPr="00013D35">
        <w:rPr>
          <w:rFonts w:hint="eastAsia"/>
          <w:b/>
          <w:sz w:val="36"/>
          <w:szCs w:val="36"/>
        </w:rPr>
        <w:t>）</w:t>
      </w:r>
    </w:p>
    <w:p w:rsidR="005E601A" w:rsidRPr="00013D35" w:rsidRDefault="005E601A" w:rsidP="005E601A">
      <w:pPr>
        <w:pStyle w:val="a7"/>
        <w:jc w:val="right"/>
        <w:rPr>
          <w:sz w:val="24"/>
        </w:rPr>
      </w:pPr>
      <w:r w:rsidRPr="00013D35">
        <w:rPr>
          <w:rFonts w:hint="eastAsia"/>
          <w:sz w:val="24"/>
        </w:rPr>
        <w:t>单位：元</w:t>
      </w:r>
    </w:p>
    <w:p w:rsidR="005E601A" w:rsidRPr="00013D35" w:rsidRDefault="005E601A" w:rsidP="005E601A">
      <w:pPr>
        <w:jc w:val="left"/>
        <w:rPr>
          <w:sz w:val="24"/>
        </w:rPr>
      </w:pPr>
    </w:p>
    <w:tbl>
      <w:tblPr>
        <w:tblW w:w="5526" w:type="pct"/>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750"/>
        <w:gridCol w:w="1586"/>
        <w:gridCol w:w="1774"/>
        <w:gridCol w:w="885"/>
        <w:gridCol w:w="845"/>
        <w:gridCol w:w="1182"/>
        <w:gridCol w:w="2319"/>
      </w:tblGrid>
      <w:tr w:rsidR="005E601A" w:rsidRPr="00013D35" w:rsidTr="00464092">
        <w:trPr>
          <w:trHeight w:val="318"/>
        </w:trPr>
        <w:tc>
          <w:tcPr>
            <w:tcW w:w="323" w:type="pct"/>
            <w:noWrap/>
            <w:vAlign w:val="center"/>
          </w:tcPr>
          <w:p w:rsidR="005E601A" w:rsidRPr="00013D35" w:rsidRDefault="005E601A" w:rsidP="00464092">
            <w:pPr>
              <w:jc w:val="center"/>
              <w:rPr>
                <w:rFonts w:ascii="宋体" w:hAnsi="宋体" w:cs="宋体"/>
                <w:b/>
                <w:bCs/>
                <w:color w:val="000000"/>
                <w:sz w:val="24"/>
              </w:rPr>
            </w:pPr>
            <w:r w:rsidRPr="00013D35">
              <w:rPr>
                <w:rFonts w:ascii="宋体" w:hAnsi="宋体" w:cs="宋体" w:hint="eastAsia"/>
                <w:b/>
                <w:bCs/>
                <w:color w:val="000000"/>
                <w:sz w:val="24"/>
              </w:rPr>
              <w:t>序号</w:t>
            </w:r>
          </w:p>
        </w:tc>
        <w:tc>
          <w:tcPr>
            <w:tcW w:w="4676" w:type="pct"/>
            <w:gridSpan w:val="7"/>
            <w:noWrap/>
            <w:vAlign w:val="center"/>
          </w:tcPr>
          <w:p w:rsidR="005E601A" w:rsidRPr="00013D35" w:rsidRDefault="005E601A" w:rsidP="00464092">
            <w:pPr>
              <w:jc w:val="center"/>
              <w:rPr>
                <w:rFonts w:ascii="宋体" w:hAnsi="宋体" w:cs="宋体"/>
                <w:b/>
                <w:bCs/>
                <w:color w:val="000000"/>
                <w:sz w:val="24"/>
              </w:rPr>
            </w:pPr>
            <w:r w:rsidRPr="00013D35">
              <w:rPr>
                <w:rFonts w:ascii="宋体" w:hAnsi="宋体" w:cs="宋体" w:hint="eastAsia"/>
                <w:b/>
                <w:bCs/>
                <w:color w:val="000000"/>
                <w:sz w:val="24"/>
              </w:rPr>
              <w:t>服务内容</w:t>
            </w:r>
          </w:p>
        </w:tc>
      </w:tr>
      <w:tr w:rsidR="005E601A" w:rsidRPr="00013D35" w:rsidTr="00464092">
        <w:trPr>
          <w:trHeight w:val="933"/>
        </w:trPr>
        <w:tc>
          <w:tcPr>
            <w:tcW w:w="323" w:type="pct"/>
            <w:vMerge w:val="restart"/>
            <w:vAlign w:val="center"/>
          </w:tcPr>
          <w:p w:rsidR="005E601A" w:rsidRPr="00013D35" w:rsidRDefault="005E601A" w:rsidP="00464092">
            <w:pPr>
              <w:widowControl/>
              <w:jc w:val="center"/>
              <w:textAlignment w:val="center"/>
              <w:rPr>
                <w:rFonts w:ascii="宋体" w:hAnsi="宋体" w:cs="宋体"/>
                <w:b/>
                <w:bCs/>
                <w:color w:val="000000"/>
                <w:kern w:val="0"/>
                <w:sz w:val="24"/>
              </w:rPr>
            </w:pPr>
            <w:r w:rsidRPr="00013D35">
              <w:rPr>
                <w:rFonts w:ascii="宋体" w:hAnsi="宋体" w:cs="宋体" w:hint="eastAsia"/>
                <w:b/>
                <w:bCs/>
                <w:color w:val="000000"/>
                <w:kern w:val="0"/>
                <w:sz w:val="24"/>
              </w:rPr>
              <w:t>1</w:t>
            </w:r>
          </w:p>
        </w:tc>
        <w:tc>
          <w:tcPr>
            <w:tcW w:w="375" w:type="pct"/>
            <w:vAlign w:val="center"/>
          </w:tcPr>
          <w:p w:rsidR="005E601A" w:rsidRPr="00013D35" w:rsidRDefault="005E601A" w:rsidP="00464092">
            <w:pPr>
              <w:widowControl/>
              <w:jc w:val="center"/>
              <w:textAlignment w:val="center"/>
              <w:rPr>
                <w:rFonts w:ascii="宋体" w:hAnsi="宋体" w:cs="宋体"/>
                <w:b/>
                <w:bCs/>
                <w:color w:val="000000"/>
                <w:sz w:val="24"/>
              </w:rPr>
            </w:pPr>
            <w:r w:rsidRPr="00013D35">
              <w:rPr>
                <w:rFonts w:ascii="宋体" w:hAnsi="宋体" w:cs="宋体" w:hint="eastAsia"/>
                <w:b/>
                <w:bCs/>
                <w:color w:val="000000"/>
                <w:kern w:val="0"/>
                <w:sz w:val="24"/>
              </w:rPr>
              <w:t>监测类型</w:t>
            </w:r>
          </w:p>
        </w:tc>
        <w:tc>
          <w:tcPr>
            <w:tcW w:w="794" w:type="pct"/>
            <w:vAlign w:val="center"/>
          </w:tcPr>
          <w:p w:rsidR="005E601A" w:rsidRPr="00013D35" w:rsidRDefault="005E601A" w:rsidP="00464092">
            <w:pPr>
              <w:widowControl/>
              <w:jc w:val="center"/>
              <w:textAlignment w:val="center"/>
              <w:rPr>
                <w:rFonts w:ascii="宋体" w:hAnsi="宋体" w:cs="宋体"/>
                <w:b/>
                <w:bCs/>
                <w:color w:val="000000"/>
                <w:sz w:val="24"/>
              </w:rPr>
            </w:pPr>
            <w:r w:rsidRPr="00013D35">
              <w:rPr>
                <w:rFonts w:ascii="宋体" w:hAnsi="宋体" w:cs="宋体" w:hint="eastAsia"/>
                <w:b/>
                <w:bCs/>
                <w:color w:val="000000"/>
                <w:kern w:val="0"/>
                <w:sz w:val="24"/>
              </w:rPr>
              <w:t>监测点位</w:t>
            </w:r>
          </w:p>
        </w:tc>
        <w:tc>
          <w:tcPr>
            <w:tcW w:w="887" w:type="pct"/>
            <w:vAlign w:val="center"/>
          </w:tcPr>
          <w:p w:rsidR="005E601A" w:rsidRPr="00013D35" w:rsidRDefault="005E601A" w:rsidP="00464092">
            <w:pPr>
              <w:widowControl/>
              <w:jc w:val="left"/>
              <w:textAlignment w:val="center"/>
              <w:rPr>
                <w:rFonts w:ascii="宋体" w:hAnsi="宋体" w:cs="宋体"/>
                <w:b/>
                <w:bCs/>
                <w:color w:val="000000"/>
                <w:sz w:val="24"/>
              </w:rPr>
            </w:pPr>
            <w:r w:rsidRPr="00013D35">
              <w:rPr>
                <w:rFonts w:ascii="宋体" w:hAnsi="宋体" w:cs="宋体" w:hint="eastAsia"/>
                <w:b/>
                <w:bCs/>
                <w:color w:val="000000"/>
                <w:kern w:val="0"/>
                <w:sz w:val="24"/>
              </w:rPr>
              <w:t>项目(因子)</w:t>
            </w:r>
          </w:p>
        </w:tc>
        <w:tc>
          <w:tcPr>
            <w:tcW w:w="443" w:type="pct"/>
            <w:vAlign w:val="center"/>
          </w:tcPr>
          <w:p w:rsidR="005E601A" w:rsidRPr="00013D35" w:rsidRDefault="005E601A" w:rsidP="00464092">
            <w:pPr>
              <w:widowControl/>
              <w:jc w:val="center"/>
              <w:textAlignment w:val="center"/>
              <w:rPr>
                <w:rFonts w:ascii="宋体" w:hAnsi="宋体" w:cs="宋体"/>
                <w:b/>
                <w:bCs/>
                <w:color w:val="000000"/>
                <w:sz w:val="24"/>
              </w:rPr>
            </w:pPr>
            <w:r w:rsidRPr="00013D35">
              <w:rPr>
                <w:rFonts w:ascii="宋体" w:hAnsi="宋体" w:cs="宋体" w:hint="eastAsia"/>
                <w:b/>
                <w:bCs/>
                <w:color w:val="000000"/>
                <w:kern w:val="0"/>
                <w:sz w:val="24"/>
              </w:rPr>
              <w:t>②监测点(个)</w:t>
            </w:r>
          </w:p>
        </w:tc>
        <w:tc>
          <w:tcPr>
            <w:tcW w:w="423" w:type="pct"/>
            <w:vAlign w:val="center"/>
          </w:tcPr>
          <w:p w:rsidR="005E601A" w:rsidRPr="00013D35" w:rsidRDefault="005E601A" w:rsidP="00464092">
            <w:pPr>
              <w:widowControl/>
              <w:jc w:val="center"/>
              <w:textAlignment w:val="center"/>
              <w:rPr>
                <w:rFonts w:ascii="宋体" w:hAnsi="宋体" w:cs="宋体"/>
                <w:b/>
                <w:bCs/>
                <w:color w:val="000000"/>
                <w:sz w:val="24"/>
              </w:rPr>
            </w:pPr>
            <w:r w:rsidRPr="00013D35">
              <w:rPr>
                <w:rFonts w:ascii="宋体" w:hAnsi="宋体" w:cs="宋体" w:hint="eastAsia"/>
                <w:b/>
                <w:bCs/>
                <w:color w:val="000000"/>
                <w:kern w:val="0"/>
                <w:sz w:val="24"/>
              </w:rPr>
              <w:t>③监测天数(天)</w:t>
            </w:r>
          </w:p>
        </w:tc>
        <w:tc>
          <w:tcPr>
            <w:tcW w:w="591" w:type="pct"/>
            <w:vAlign w:val="center"/>
          </w:tcPr>
          <w:p w:rsidR="005E601A" w:rsidRPr="00013D35" w:rsidRDefault="005E601A" w:rsidP="00464092">
            <w:pPr>
              <w:widowControl/>
              <w:jc w:val="center"/>
              <w:textAlignment w:val="center"/>
              <w:rPr>
                <w:rFonts w:ascii="宋体" w:hAnsi="宋体" w:cs="宋体"/>
                <w:b/>
                <w:bCs/>
                <w:color w:val="000000"/>
                <w:sz w:val="24"/>
              </w:rPr>
            </w:pPr>
            <w:r w:rsidRPr="00013D35">
              <w:rPr>
                <w:rFonts w:ascii="宋体" w:hAnsi="宋体" w:cs="宋体" w:hint="eastAsia"/>
                <w:b/>
                <w:bCs/>
                <w:color w:val="000000"/>
                <w:kern w:val="0"/>
                <w:sz w:val="24"/>
              </w:rPr>
              <w:t>④监测频率(次／天)</w:t>
            </w:r>
          </w:p>
        </w:tc>
        <w:tc>
          <w:tcPr>
            <w:tcW w:w="1160" w:type="pct"/>
            <w:vAlign w:val="center"/>
          </w:tcPr>
          <w:p w:rsidR="005E601A" w:rsidRPr="00013D35" w:rsidRDefault="005E601A" w:rsidP="00464092">
            <w:pPr>
              <w:widowControl/>
              <w:jc w:val="center"/>
              <w:textAlignment w:val="center"/>
              <w:rPr>
                <w:rFonts w:ascii="宋体" w:hAnsi="宋体" w:cs="宋体"/>
                <w:b/>
                <w:bCs/>
                <w:color w:val="000000"/>
                <w:sz w:val="24"/>
              </w:rPr>
            </w:pPr>
            <w:r w:rsidRPr="00013D35">
              <w:rPr>
                <w:rFonts w:ascii="宋体" w:hAnsi="宋体" w:cs="宋体" w:hint="eastAsia"/>
                <w:b/>
                <w:bCs/>
                <w:color w:val="000000"/>
                <w:kern w:val="0"/>
                <w:sz w:val="24"/>
              </w:rPr>
              <w:t>备  注</w:t>
            </w:r>
          </w:p>
        </w:tc>
      </w:tr>
      <w:tr w:rsidR="005E601A" w:rsidRPr="00013D35" w:rsidTr="00464092">
        <w:trPr>
          <w:trHeight w:val="402"/>
        </w:trPr>
        <w:tc>
          <w:tcPr>
            <w:tcW w:w="323" w:type="pct"/>
            <w:vMerge/>
            <w:vAlign w:val="center"/>
          </w:tcPr>
          <w:p w:rsidR="005E601A" w:rsidRPr="00013D35" w:rsidRDefault="005E601A" w:rsidP="00464092">
            <w:pPr>
              <w:widowControl/>
              <w:jc w:val="center"/>
              <w:textAlignment w:val="center"/>
              <w:rPr>
                <w:rFonts w:ascii="宋体" w:hAnsi="宋体" w:cs="宋体"/>
                <w:color w:val="000000"/>
                <w:kern w:val="0"/>
                <w:sz w:val="24"/>
              </w:rPr>
            </w:pPr>
          </w:p>
        </w:tc>
        <w:tc>
          <w:tcPr>
            <w:tcW w:w="375" w:type="pct"/>
            <w:vMerge w:val="restar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一附院污水处理站废 水</w:t>
            </w:r>
          </w:p>
        </w:tc>
        <w:tc>
          <w:tcPr>
            <w:tcW w:w="794" w:type="pct"/>
            <w:vMerge w:val="restar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 xml:space="preserve">  排放口 DW001</w:t>
            </w:r>
          </w:p>
        </w:tc>
        <w:tc>
          <w:tcPr>
            <w:tcW w:w="8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化学需氧量</w:t>
            </w:r>
          </w:p>
        </w:tc>
        <w:tc>
          <w:tcPr>
            <w:tcW w:w="44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52</w:t>
            </w:r>
          </w:p>
        </w:tc>
        <w:tc>
          <w:tcPr>
            <w:tcW w:w="591"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160" w:type="pct"/>
            <w:vMerge w:val="restar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合同期二年，每周监测1天，共监测</w:t>
            </w:r>
            <w:r w:rsidRPr="00013D35">
              <w:rPr>
                <w:rStyle w:val="font91"/>
                <w:sz w:val="24"/>
                <w:szCs w:val="24"/>
              </w:rPr>
              <w:t xml:space="preserve"> </w:t>
            </w:r>
            <w:r w:rsidRPr="00013D35">
              <w:rPr>
                <w:rStyle w:val="font91"/>
                <w:rFonts w:hint="eastAsia"/>
                <w:sz w:val="24"/>
                <w:szCs w:val="24"/>
              </w:rPr>
              <w:t>104</w:t>
            </w:r>
            <w:r w:rsidRPr="00013D35">
              <w:rPr>
                <w:rStyle w:val="font91"/>
                <w:sz w:val="24"/>
                <w:szCs w:val="24"/>
              </w:rPr>
              <w:t xml:space="preserve"> </w:t>
            </w:r>
            <w:r w:rsidRPr="00013D35">
              <w:rPr>
                <w:rFonts w:ascii="宋体" w:hAnsi="宋体" w:cs="宋体" w:hint="eastAsia"/>
                <w:color w:val="000000"/>
                <w:kern w:val="0"/>
                <w:sz w:val="24"/>
              </w:rPr>
              <w:t>天</w:t>
            </w: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794" w:type="pct"/>
            <w:vMerge/>
            <w:vAlign w:val="center"/>
          </w:tcPr>
          <w:p w:rsidR="005E601A" w:rsidRPr="00013D35" w:rsidRDefault="005E601A" w:rsidP="00464092">
            <w:pPr>
              <w:jc w:val="center"/>
              <w:rPr>
                <w:rFonts w:ascii="宋体" w:hAnsi="宋体" w:cs="宋体"/>
                <w:color w:val="000000"/>
                <w:sz w:val="24"/>
              </w:rPr>
            </w:pPr>
          </w:p>
        </w:tc>
        <w:tc>
          <w:tcPr>
            <w:tcW w:w="8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悬浮物</w:t>
            </w:r>
          </w:p>
        </w:tc>
        <w:tc>
          <w:tcPr>
            <w:tcW w:w="44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52</w:t>
            </w:r>
          </w:p>
        </w:tc>
        <w:tc>
          <w:tcPr>
            <w:tcW w:w="591"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160"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626"/>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794" w:type="pct"/>
            <w:vMerge/>
            <w:vAlign w:val="center"/>
          </w:tcPr>
          <w:p w:rsidR="005E601A" w:rsidRPr="00013D35" w:rsidRDefault="005E601A" w:rsidP="00464092">
            <w:pPr>
              <w:jc w:val="center"/>
              <w:rPr>
                <w:rFonts w:ascii="宋体" w:hAnsi="宋体" w:cs="宋体"/>
                <w:color w:val="000000"/>
                <w:sz w:val="24"/>
              </w:rPr>
            </w:pPr>
          </w:p>
        </w:tc>
        <w:tc>
          <w:tcPr>
            <w:tcW w:w="8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粪大肠菌群</w:t>
            </w:r>
          </w:p>
        </w:tc>
        <w:tc>
          <w:tcPr>
            <w:tcW w:w="44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12</w:t>
            </w:r>
          </w:p>
        </w:tc>
        <w:tc>
          <w:tcPr>
            <w:tcW w:w="591"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160"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合同期二年，每月监测1天，共监测 24 天</w:t>
            </w: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794" w:type="pct"/>
            <w:vMerge/>
            <w:vAlign w:val="center"/>
          </w:tcPr>
          <w:p w:rsidR="005E601A" w:rsidRPr="00013D35" w:rsidRDefault="005E601A" w:rsidP="00464092">
            <w:pPr>
              <w:jc w:val="center"/>
              <w:rPr>
                <w:rFonts w:ascii="宋体" w:hAnsi="宋体" w:cs="宋体"/>
                <w:color w:val="000000"/>
                <w:sz w:val="24"/>
              </w:rPr>
            </w:pPr>
          </w:p>
        </w:tc>
        <w:tc>
          <w:tcPr>
            <w:tcW w:w="8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pH</w:t>
            </w:r>
          </w:p>
        </w:tc>
        <w:tc>
          <w:tcPr>
            <w:tcW w:w="44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591"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160" w:type="pct"/>
            <w:vMerge w:val="restar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合同期二年，每季度监测1天，共监测 8天</w:t>
            </w: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794" w:type="pct"/>
            <w:vMerge/>
            <w:vAlign w:val="center"/>
          </w:tcPr>
          <w:p w:rsidR="005E601A" w:rsidRPr="00013D35" w:rsidRDefault="005E601A" w:rsidP="00464092">
            <w:pPr>
              <w:jc w:val="center"/>
              <w:rPr>
                <w:rFonts w:ascii="宋体" w:hAnsi="宋体" w:cs="宋体"/>
                <w:color w:val="000000"/>
                <w:sz w:val="24"/>
              </w:rPr>
            </w:pPr>
          </w:p>
        </w:tc>
        <w:tc>
          <w:tcPr>
            <w:tcW w:w="8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总余氯</w:t>
            </w:r>
          </w:p>
        </w:tc>
        <w:tc>
          <w:tcPr>
            <w:tcW w:w="44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591"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160" w:type="pct"/>
            <w:vMerge/>
            <w:vAlign w:val="center"/>
          </w:tcPr>
          <w:p w:rsidR="005E601A" w:rsidRPr="00013D35" w:rsidRDefault="005E601A" w:rsidP="00464092">
            <w:pPr>
              <w:jc w:val="center"/>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794" w:type="pct"/>
            <w:vMerge/>
            <w:vAlign w:val="center"/>
          </w:tcPr>
          <w:p w:rsidR="005E601A" w:rsidRPr="00013D35" w:rsidRDefault="005E601A" w:rsidP="00464092">
            <w:pPr>
              <w:jc w:val="center"/>
              <w:rPr>
                <w:rFonts w:ascii="宋体" w:hAnsi="宋体" w:cs="宋体"/>
                <w:color w:val="000000"/>
                <w:sz w:val="24"/>
              </w:rPr>
            </w:pPr>
          </w:p>
        </w:tc>
        <w:tc>
          <w:tcPr>
            <w:tcW w:w="8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五日生化需氧量</w:t>
            </w:r>
          </w:p>
        </w:tc>
        <w:tc>
          <w:tcPr>
            <w:tcW w:w="44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591"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160" w:type="pct"/>
            <w:vMerge/>
            <w:vAlign w:val="center"/>
          </w:tcPr>
          <w:p w:rsidR="005E601A" w:rsidRPr="00013D35" w:rsidRDefault="005E601A" w:rsidP="00464092">
            <w:pPr>
              <w:jc w:val="center"/>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794" w:type="pct"/>
            <w:vMerge/>
            <w:vAlign w:val="center"/>
          </w:tcPr>
          <w:p w:rsidR="005E601A" w:rsidRPr="00013D35" w:rsidRDefault="005E601A" w:rsidP="00464092">
            <w:pPr>
              <w:jc w:val="center"/>
              <w:rPr>
                <w:rFonts w:ascii="宋体" w:hAnsi="宋体" w:cs="宋体"/>
                <w:color w:val="000000"/>
                <w:sz w:val="24"/>
              </w:rPr>
            </w:pPr>
          </w:p>
        </w:tc>
        <w:tc>
          <w:tcPr>
            <w:tcW w:w="8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动植物油</w:t>
            </w:r>
          </w:p>
        </w:tc>
        <w:tc>
          <w:tcPr>
            <w:tcW w:w="44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591"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160" w:type="pct"/>
            <w:vMerge/>
            <w:vAlign w:val="center"/>
          </w:tcPr>
          <w:p w:rsidR="005E601A" w:rsidRPr="00013D35" w:rsidRDefault="005E601A" w:rsidP="00464092">
            <w:pPr>
              <w:jc w:val="center"/>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794" w:type="pct"/>
            <w:vMerge/>
            <w:vAlign w:val="center"/>
          </w:tcPr>
          <w:p w:rsidR="005E601A" w:rsidRPr="00013D35" w:rsidRDefault="005E601A" w:rsidP="00464092">
            <w:pPr>
              <w:jc w:val="center"/>
              <w:rPr>
                <w:rFonts w:ascii="宋体" w:hAnsi="宋体" w:cs="宋体"/>
                <w:color w:val="000000"/>
                <w:sz w:val="24"/>
              </w:rPr>
            </w:pPr>
          </w:p>
        </w:tc>
        <w:tc>
          <w:tcPr>
            <w:tcW w:w="8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石油类</w:t>
            </w:r>
          </w:p>
        </w:tc>
        <w:tc>
          <w:tcPr>
            <w:tcW w:w="44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591"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160" w:type="pct"/>
            <w:vMerge/>
            <w:vAlign w:val="center"/>
          </w:tcPr>
          <w:p w:rsidR="005E601A" w:rsidRPr="00013D35" w:rsidRDefault="005E601A" w:rsidP="00464092">
            <w:pPr>
              <w:jc w:val="center"/>
              <w:rPr>
                <w:rFonts w:ascii="宋体" w:hAnsi="宋体" w:cs="宋体"/>
                <w:color w:val="000000"/>
                <w:sz w:val="24"/>
              </w:rPr>
            </w:pPr>
          </w:p>
        </w:tc>
      </w:tr>
      <w:tr w:rsidR="005E601A" w:rsidRPr="00013D35" w:rsidTr="00464092">
        <w:trPr>
          <w:trHeight w:val="626"/>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794" w:type="pct"/>
            <w:vMerge/>
            <w:vAlign w:val="center"/>
          </w:tcPr>
          <w:p w:rsidR="005E601A" w:rsidRPr="00013D35" w:rsidRDefault="005E601A" w:rsidP="00464092">
            <w:pPr>
              <w:jc w:val="center"/>
              <w:rPr>
                <w:rFonts w:ascii="宋体" w:hAnsi="宋体" w:cs="宋体"/>
                <w:color w:val="000000"/>
                <w:sz w:val="24"/>
              </w:rPr>
            </w:pPr>
          </w:p>
        </w:tc>
        <w:tc>
          <w:tcPr>
            <w:tcW w:w="8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阴离子表面活性剂</w:t>
            </w:r>
          </w:p>
        </w:tc>
        <w:tc>
          <w:tcPr>
            <w:tcW w:w="44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591"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160" w:type="pct"/>
            <w:vMerge/>
            <w:vAlign w:val="center"/>
          </w:tcPr>
          <w:p w:rsidR="005E601A" w:rsidRPr="00013D35" w:rsidRDefault="005E601A" w:rsidP="00464092">
            <w:pPr>
              <w:jc w:val="center"/>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794" w:type="pct"/>
            <w:vMerge/>
            <w:vAlign w:val="center"/>
          </w:tcPr>
          <w:p w:rsidR="005E601A" w:rsidRPr="00013D35" w:rsidRDefault="005E601A" w:rsidP="00464092">
            <w:pPr>
              <w:jc w:val="center"/>
              <w:rPr>
                <w:rFonts w:ascii="宋体" w:hAnsi="宋体" w:cs="宋体"/>
                <w:color w:val="000000"/>
                <w:sz w:val="24"/>
              </w:rPr>
            </w:pPr>
          </w:p>
        </w:tc>
        <w:tc>
          <w:tcPr>
            <w:tcW w:w="8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挥发酚</w:t>
            </w:r>
          </w:p>
        </w:tc>
        <w:tc>
          <w:tcPr>
            <w:tcW w:w="44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591"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160" w:type="pct"/>
            <w:vMerge/>
            <w:vAlign w:val="center"/>
          </w:tcPr>
          <w:p w:rsidR="005E601A" w:rsidRPr="00013D35" w:rsidRDefault="005E601A" w:rsidP="00464092">
            <w:pPr>
              <w:jc w:val="center"/>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794" w:type="pct"/>
            <w:vMerge/>
            <w:vAlign w:val="center"/>
          </w:tcPr>
          <w:p w:rsidR="005E601A" w:rsidRPr="00013D35" w:rsidRDefault="005E601A" w:rsidP="00464092">
            <w:pPr>
              <w:jc w:val="center"/>
              <w:rPr>
                <w:rFonts w:ascii="宋体" w:hAnsi="宋体" w:cs="宋体"/>
                <w:color w:val="000000"/>
                <w:sz w:val="24"/>
              </w:rPr>
            </w:pPr>
          </w:p>
        </w:tc>
        <w:tc>
          <w:tcPr>
            <w:tcW w:w="8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总氰化物</w:t>
            </w:r>
          </w:p>
        </w:tc>
        <w:tc>
          <w:tcPr>
            <w:tcW w:w="44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591"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160" w:type="pct"/>
            <w:vMerge/>
            <w:vAlign w:val="center"/>
          </w:tcPr>
          <w:p w:rsidR="005E601A" w:rsidRPr="00013D35" w:rsidRDefault="005E601A" w:rsidP="00464092">
            <w:pPr>
              <w:jc w:val="center"/>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794" w:type="pct"/>
            <w:vMerge/>
            <w:vAlign w:val="center"/>
          </w:tcPr>
          <w:p w:rsidR="005E601A" w:rsidRPr="00013D35" w:rsidRDefault="005E601A" w:rsidP="00464092">
            <w:pPr>
              <w:jc w:val="center"/>
              <w:rPr>
                <w:rFonts w:ascii="宋体" w:hAnsi="宋体" w:cs="宋体"/>
                <w:color w:val="000000"/>
                <w:sz w:val="24"/>
              </w:rPr>
            </w:pPr>
          </w:p>
        </w:tc>
        <w:tc>
          <w:tcPr>
            <w:tcW w:w="8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沙门氏菌</w:t>
            </w:r>
          </w:p>
        </w:tc>
        <w:tc>
          <w:tcPr>
            <w:tcW w:w="44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591"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160" w:type="pct"/>
            <w:vMerge/>
            <w:vAlign w:val="center"/>
          </w:tcPr>
          <w:p w:rsidR="005E601A" w:rsidRPr="00013D35" w:rsidRDefault="005E601A" w:rsidP="00464092">
            <w:pPr>
              <w:jc w:val="center"/>
              <w:rPr>
                <w:rFonts w:ascii="宋体" w:hAnsi="宋体" w:cs="宋体"/>
                <w:color w:val="000000"/>
                <w:sz w:val="24"/>
              </w:rPr>
            </w:pPr>
          </w:p>
        </w:tc>
      </w:tr>
      <w:tr w:rsidR="005E601A" w:rsidRPr="00013D35" w:rsidTr="00464092">
        <w:trPr>
          <w:trHeight w:val="626"/>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794" w:type="pct"/>
            <w:vMerge/>
            <w:vAlign w:val="center"/>
          </w:tcPr>
          <w:p w:rsidR="005E601A" w:rsidRPr="00013D35" w:rsidRDefault="005E601A" w:rsidP="00464092">
            <w:pPr>
              <w:jc w:val="center"/>
              <w:rPr>
                <w:rFonts w:ascii="宋体" w:hAnsi="宋体" w:cs="宋体"/>
                <w:color w:val="000000"/>
                <w:sz w:val="24"/>
              </w:rPr>
            </w:pPr>
          </w:p>
        </w:tc>
        <w:tc>
          <w:tcPr>
            <w:tcW w:w="8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志贺氏菌</w:t>
            </w:r>
          </w:p>
        </w:tc>
        <w:tc>
          <w:tcPr>
            <w:tcW w:w="44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2</w:t>
            </w:r>
          </w:p>
        </w:tc>
        <w:tc>
          <w:tcPr>
            <w:tcW w:w="591"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160"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合同期二年，每半年监测1天，共监测4天</w:t>
            </w:r>
          </w:p>
        </w:tc>
      </w:tr>
      <w:tr w:rsidR="005E601A" w:rsidRPr="00013D35" w:rsidTr="00464092">
        <w:trPr>
          <w:trHeight w:val="933"/>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794" w:type="pct"/>
            <w:vMerge/>
            <w:vAlign w:val="center"/>
          </w:tcPr>
          <w:p w:rsidR="005E601A" w:rsidRPr="00013D35" w:rsidRDefault="005E601A" w:rsidP="00464092">
            <w:pPr>
              <w:jc w:val="center"/>
              <w:rPr>
                <w:rFonts w:ascii="宋体" w:hAnsi="宋体" w:cs="宋体"/>
                <w:color w:val="000000"/>
                <w:sz w:val="24"/>
              </w:rPr>
            </w:pPr>
          </w:p>
        </w:tc>
        <w:tc>
          <w:tcPr>
            <w:tcW w:w="8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流量比对</w:t>
            </w:r>
          </w:p>
        </w:tc>
        <w:tc>
          <w:tcPr>
            <w:tcW w:w="44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591"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160" w:type="pct"/>
            <w:vAlign w:val="center"/>
          </w:tcPr>
          <w:p w:rsidR="005E601A" w:rsidRPr="00013D35" w:rsidRDefault="005E601A" w:rsidP="00464092">
            <w:pPr>
              <w:widowControl/>
              <w:jc w:val="left"/>
              <w:textAlignment w:val="center"/>
              <w:rPr>
                <w:rFonts w:ascii="Wingdings" w:hAnsi="Wingdings" w:cs="Wingdings"/>
                <w:color w:val="000000"/>
                <w:sz w:val="24"/>
              </w:rPr>
            </w:pPr>
            <w:r w:rsidRPr="00013D35">
              <w:rPr>
                <w:rFonts w:ascii="宋体" w:hAnsi="宋体" w:cs="宋体" w:hint="eastAsia"/>
                <w:color w:val="000000"/>
                <w:kern w:val="0"/>
                <w:sz w:val="24"/>
              </w:rPr>
              <w:t>合同期二年，按季度监测1天，共监测8天。</w:t>
            </w: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794" w:type="pct"/>
            <w:vMerge w:val="restar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污废水（1#放射性废水排放口DW003）</w:t>
            </w:r>
          </w:p>
        </w:tc>
        <w:tc>
          <w:tcPr>
            <w:tcW w:w="8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总α放射性</w:t>
            </w:r>
          </w:p>
        </w:tc>
        <w:tc>
          <w:tcPr>
            <w:tcW w:w="44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591"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160" w:type="pct"/>
            <w:vMerge w:val="restar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合同期二年，按季度监测1天，共监测 8天</w:t>
            </w:r>
          </w:p>
        </w:tc>
      </w:tr>
      <w:tr w:rsidR="005E601A" w:rsidRPr="00013D35" w:rsidTr="00464092">
        <w:trPr>
          <w:trHeight w:val="53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794" w:type="pct"/>
            <w:vMerge/>
            <w:vAlign w:val="center"/>
          </w:tcPr>
          <w:p w:rsidR="005E601A" w:rsidRPr="00013D35" w:rsidRDefault="005E601A" w:rsidP="00464092">
            <w:pPr>
              <w:jc w:val="center"/>
              <w:rPr>
                <w:rFonts w:ascii="宋体" w:hAnsi="宋体" w:cs="宋体"/>
                <w:color w:val="000000"/>
                <w:sz w:val="24"/>
              </w:rPr>
            </w:pPr>
          </w:p>
        </w:tc>
        <w:tc>
          <w:tcPr>
            <w:tcW w:w="8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总β放射性</w:t>
            </w:r>
          </w:p>
        </w:tc>
        <w:tc>
          <w:tcPr>
            <w:tcW w:w="44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591"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160" w:type="pct"/>
            <w:vMerge/>
            <w:vAlign w:val="center"/>
          </w:tcPr>
          <w:p w:rsidR="005E601A" w:rsidRPr="00013D35" w:rsidRDefault="005E601A" w:rsidP="00464092">
            <w:pPr>
              <w:jc w:val="center"/>
              <w:rPr>
                <w:rFonts w:ascii="宋体" w:hAnsi="宋体" w:cs="宋体"/>
                <w:color w:val="000000"/>
                <w:sz w:val="24"/>
              </w:rPr>
            </w:pPr>
          </w:p>
        </w:tc>
      </w:tr>
      <w:tr w:rsidR="005E601A" w:rsidRPr="00013D35" w:rsidTr="00464092">
        <w:trPr>
          <w:trHeight w:val="614"/>
        </w:trPr>
        <w:tc>
          <w:tcPr>
            <w:tcW w:w="323" w:type="pct"/>
            <w:vMerge/>
            <w:vAlign w:val="center"/>
          </w:tcPr>
          <w:p w:rsidR="005E601A" w:rsidRPr="00013D35" w:rsidRDefault="005E601A" w:rsidP="00464092">
            <w:pPr>
              <w:widowControl/>
              <w:jc w:val="center"/>
              <w:textAlignment w:val="center"/>
              <w:rPr>
                <w:rFonts w:ascii="宋体" w:hAnsi="宋体" w:cs="宋体"/>
                <w:color w:val="000000"/>
                <w:kern w:val="0"/>
                <w:sz w:val="24"/>
              </w:rPr>
            </w:pPr>
          </w:p>
        </w:tc>
        <w:tc>
          <w:tcPr>
            <w:tcW w:w="375" w:type="pct"/>
            <w:vMerge w:val="restar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一附院衰变池</w:t>
            </w:r>
          </w:p>
        </w:tc>
        <w:tc>
          <w:tcPr>
            <w:tcW w:w="794" w:type="pct"/>
            <w:vMerge w:val="restar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污废水（2#放射性废水排放口 DW004）</w:t>
            </w:r>
          </w:p>
        </w:tc>
        <w:tc>
          <w:tcPr>
            <w:tcW w:w="8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总α放射性</w:t>
            </w:r>
          </w:p>
        </w:tc>
        <w:tc>
          <w:tcPr>
            <w:tcW w:w="44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591"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160" w:type="pct"/>
            <w:vMerge w:val="restar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合同期二年，按季度监测1天，共监测 8天。</w:t>
            </w:r>
          </w:p>
        </w:tc>
      </w:tr>
      <w:tr w:rsidR="005E601A" w:rsidRPr="00013D35" w:rsidTr="00464092">
        <w:trPr>
          <w:trHeight w:val="626"/>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794" w:type="pct"/>
            <w:vMerge/>
            <w:vAlign w:val="center"/>
          </w:tcPr>
          <w:p w:rsidR="005E601A" w:rsidRPr="00013D35" w:rsidRDefault="005E601A" w:rsidP="00464092">
            <w:pPr>
              <w:jc w:val="center"/>
              <w:rPr>
                <w:rFonts w:ascii="宋体" w:hAnsi="宋体" w:cs="宋体"/>
                <w:color w:val="000000"/>
                <w:sz w:val="24"/>
              </w:rPr>
            </w:pPr>
          </w:p>
        </w:tc>
        <w:tc>
          <w:tcPr>
            <w:tcW w:w="8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总β放射性</w:t>
            </w:r>
          </w:p>
        </w:tc>
        <w:tc>
          <w:tcPr>
            <w:tcW w:w="44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591"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160"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629"/>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794" w:type="pct"/>
            <w:vMerge w:val="restar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污废水（3#放射性废水排放口 DW006）</w:t>
            </w:r>
          </w:p>
        </w:tc>
        <w:tc>
          <w:tcPr>
            <w:tcW w:w="8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总α放射性</w:t>
            </w:r>
          </w:p>
        </w:tc>
        <w:tc>
          <w:tcPr>
            <w:tcW w:w="44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591"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160" w:type="pct"/>
            <w:vMerge w:val="restart"/>
            <w:vAlign w:val="center"/>
          </w:tcPr>
          <w:p w:rsidR="005E601A" w:rsidRPr="00013D35" w:rsidRDefault="005E601A" w:rsidP="00464092">
            <w:pPr>
              <w:rPr>
                <w:rFonts w:ascii="Wingdings" w:hAnsi="Wingdings" w:cs="Wingdings"/>
                <w:color w:val="000000"/>
                <w:sz w:val="24"/>
              </w:rPr>
            </w:pPr>
            <w:r w:rsidRPr="00013D35">
              <w:rPr>
                <w:rFonts w:ascii="宋体" w:hAnsi="宋体" w:cs="宋体" w:hint="eastAsia"/>
                <w:color w:val="000000"/>
                <w:kern w:val="0"/>
                <w:sz w:val="24"/>
              </w:rPr>
              <w:t>合同期二年，按季度监测1天，共监测 8天。</w:t>
            </w: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794" w:type="pct"/>
            <w:vMerge/>
            <w:vAlign w:val="center"/>
          </w:tcPr>
          <w:p w:rsidR="005E601A" w:rsidRPr="00013D35" w:rsidRDefault="005E601A" w:rsidP="00464092">
            <w:pPr>
              <w:jc w:val="center"/>
              <w:rPr>
                <w:rFonts w:ascii="宋体" w:hAnsi="宋体" w:cs="宋体"/>
                <w:color w:val="000000"/>
                <w:sz w:val="24"/>
              </w:rPr>
            </w:pPr>
          </w:p>
        </w:tc>
        <w:tc>
          <w:tcPr>
            <w:tcW w:w="8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总β放射性</w:t>
            </w:r>
          </w:p>
        </w:tc>
        <w:tc>
          <w:tcPr>
            <w:tcW w:w="44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591"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160" w:type="pct"/>
            <w:vMerge/>
            <w:vAlign w:val="center"/>
          </w:tcPr>
          <w:p w:rsidR="005E601A" w:rsidRPr="00013D35" w:rsidRDefault="005E601A" w:rsidP="00464092">
            <w:pPr>
              <w:jc w:val="left"/>
              <w:rPr>
                <w:rFonts w:ascii="Wingdings" w:hAnsi="Wingdings" w:cs="Wingdings"/>
                <w:color w:val="000000"/>
                <w:sz w:val="24"/>
              </w:rPr>
            </w:pPr>
          </w:p>
        </w:tc>
      </w:tr>
      <w:tr w:rsidR="005E601A" w:rsidRPr="00013D35" w:rsidTr="00464092">
        <w:trPr>
          <w:trHeight w:val="402"/>
        </w:trPr>
        <w:tc>
          <w:tcPr>
            <w:tcW w:w="323" w:type="pct"/>
            <w:vMerge/>
            <w:vAlign w:val="center"/>
          </w:tcPr>
          <w:p w:rsidR="005E601A" w:rsidRPr="00013D35" w:rsidRDefault="005E601A" w:rsidP="00464092">
            <w:pPr>
              <w:widowControl/>
              <w:jc w:val="center"/>
              <w:textAlignment w:val="center"/>
              <w:rPr>
                <w:rFonts w:ascii="宋体" w:hAnsi="宋体" w:cs="宋体"/>
                <w:color w:val="000000"/>
                <w:kern w:val="0"/>
                <w:sz w:val="24"/>
              </w:rPr>
            </w:pPr>
          </w:p>
        </w:tc>
        <w:tc>
          <w:tcPr>
            <w:tcW w:w="375" w:type="pct"/>
            <w:vMerge w:val="restar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一附院无组织废气监测</w:t>
            </w:r>
          </w:p>
        </w:tc>
        <w:tc>
          <w:tcPr>
            <w:tcW w:w="794" w:type="pct"/>
            <w:vMerge w:val="restar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污水处理站四周</w:t>
            </w:r>
          </w:p>
        </w:tc>
        <w:tc>
          <w:tcPr>
            <w:tcW w:w="8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氨(氨气）</w:t>
            </w:r>
          </w:p>
        </w:tc>
        <w:tc>
          <w:tcPr>
            <w:tcW w:w="44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4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591"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1160" w:type="pct"/>
            <w:vMerge w:val="restar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合同期二年，按季度监测1天，共监测 8天</w:t>
            </w: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794" w:type="pct"/>
            <w:vMerge/>
            <w:vAlign w:val="center"/>
          </w:tcPr>
          <w:p w:rsidR="005E601A" w:rsidRPr="00013D35" w:rsidRDefault="005E601A" w:rsidP="00464092">
            <w:pPr>
              <w:jc w:val="center"/>
              <w:rPr>
                <w:rFonts w:ascii="宋体" w:hAnsi="宋体" w:cs="宋体"/>
                <w:color w:val="000000"/>
                <w:sz w:val="24"/>
              </w:rPr>
            </w:pPr>
          </w:p>
        </w:tc>
        <w:tc>
          <w:tcPr>
            <w:tcW w:w="8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氯（氯气）</w:t>
            </w:r>
          </w:p>
        </w:tc>
        <w:tc>
          <w:tcPr>
            <w:tcW w:w="44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4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591"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1160" w:type="pct"/>
            <w:vMerge/>
            <w:vAlign w:val="center"/>
          </w:tcPr>
          <w:p w:rsidR="005E601A" w:rsidRPr="00013D35" w:rsidRDefault="005E601A" w:rsidP="00464092">
            <w:pPr>
              <w:jc w:val="center"/>
              <w:rPr>
                <w:rFonts w:ascii="宋体" w:hAnsi="宋体" w:cs="宋体"/>
                <w:color w:val="000000"/>
                <w:sz w:val="24"/>
              </w:rPr>
            </w:pPr>
          </w:p>
        </w:tc>
      </w:tr>
      <w:tr w:rsidR="005E601A" w:rsidRPr="00013D35" w:rsidTr="00464092">
        <w:trPr>
          <w:trHeight w:val="626"/>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794" w:type="pct"/>
            <w:vMerge/>
            <w:vAlign w:val="center"/>
          </w:tcPr>
          <w:p w:rsidR="005E601A" w:rsidRPr="00013D35" w:rsidRDefault="005E601A" w:rsidP="00464092">
            <w:pPr>
              <w:jc w:val="center"/>
              <w:rPr>
                <w:rFonts w:ascii="宋体" w:hAnsi="宋体" w:cs="宋体"/>
                <w:color w:val="000000"/>
                <w:sz w:val="24"/>
              </w:rPr>
            </w:pPr>
          </w:p>
        </w:tc>
        <w:tc>
          <w:tcPr>
            <w:tcW w:w="8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甲烷（浓度最高点）</w:t>
            </w:r>
          </w:p>
        </w:tc>
        <w:tc>
          <w:tcPr>
            <w:tcW w:w="44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591"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1160" w:type="pct"/>
            <w:vMerge/>
            <w:vAlign w:val="center"/>
          </w:tcPr>
          <w:p w:rsidR="005E601A" w:rsidRPr="00013D35" w:rsidRDefault="005E601A" w:rsidP="00464092">
            <w:pPr>
              <w:jc w:val="center"/>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794" w:type="pct"/>
            <w:vMerge/>
            <w:vAlign w:val="center"/>
          </w:tcPr>
          <w:p w:rsidR="005E601A" w:rsidRPr="00013D35" w:rsidRDefault="005E601A" w:rsidP="00464092">
            <w:pPr>
              <w:jc w:val="center"/>
              <w:rPr>
                <w:rFonts w:ascii="宋体" w:hAnsi="宋体" w:cs="宋体"/>
                <w:color w:val="000000"/>
                <w:sz w:val="24"/>
              </w:rPr>
            </w:pPr>
          </w:p>
        </w:tc>
        <w:tc>
          <w:tcPr>
            <w:tcW w:w="8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臭气浓度</w:t>
            </w:r>
          </w:p>
        </w:tc>
        <w:tc>
          <w:tcPr>
            <w:tcW w:w="44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4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591"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1160" w:type="pct"/>
            <w:vMerge/>
            <w:vAlign w:val="center"/>
          </w:tcPr>
          <w:p w:rsidR="005E601A" w:rsidRPr="00013D35" w:rsidRDefault="005E601A" w:rsidP="00464092">
            <w:pPr>
              <w:jc w:val="center"/>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794" w:type="pct"/>
            <w:vMerge/>
            <w:vAlign w:val="center"/>
          </w:tcPr>
          <w:p w:rsidR="005E601A" w:rsidRPr="00013D35" w:rsidRDefault="005E601A" w:rsidP="00464092">
            <w:pPr>
              <w:jc w:val="center"/>
              <w:rPr>
                <w:rFonts w:ascii="宋体" w:hAnsi="宋体" w:cs="宋体"/>
                <w:color w:val="000000"/>
                <w:sz w:val="24"/>
              </w:rPr>
            </w:pPr>
          </w:p>
        </w:tc>
        <w:tc>
          <w:tcPr>
            <w:tcW w:w="8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硫化氢</w:t>
            </w:r>
          </w:p>
        </w:tc>
        <w:tc>
          <w:tcPr>
            <w:tcW w:w="44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4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591"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1160" w:type="pct"/>
            <w:vMerge/>
            <w:vAlign w:val="center"/>
          </w:tcPr>
          <w:p w:rsidR="005E601A" w:rsidRPr="00013D35" w:rsidRDefault="005E601A" w:rsidP="00464092">
            <w:pPr>
              <w:jc w:val="center"/>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widowControl/>
              <w:jc w:val="center"/>
              <w:textAlignment w:val="center"/>
              <w:rPr>
                <w:rFonts w:ascii="宋体" w:hAnsi="宋体" w:cs="宋体"/>
                <w:color w:val="000000"/>
                <w:kern w:val="0"/>
                <w:sz w:val="24"/>
              </w:rPr>
            </w:pPr>
          </w:p>
        </w:tc>
        <w:tc>
          <w:tcPr>
            <w:tcW w:w="375" w:type="pct"/>
            <w:vMerge w:val="restar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一附院有组织废气监测</w:t>
            </w:r>
          </w:p>
        </w:tc>
        <w:tc>
          <w:tcPr>
            <w:tcW w:w="794" w:type="pct"/>
            <w:vMerge w:val="restar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废气（锅炉废气排放口 1#、</w:t>
            </w:r>
            <w:r w:rsidRPr="00013D35">
              <w:rPr>
                <w:rFonts w:ascii="宋体" w:hAnsi="宋体" w:cs="宋体" w:hint="eastAsia"/>
                <w:color w:val="000000"/>
                <w:kern w:val="0"/>
                <w:sz w:val="24"/>
              </w:rPr>
              <w:br/>
              <w:t>锅炉废气排放口 2#）</w:t>
            </w:r>
          </w:p>
        </w:tc>
        <w:tc>
          <w:tcPr>
            <w:tcW w:w="8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烟气参数</w:t>
            </w:r>
          </w:p>
        </w:tc>
        <w:tc>
          <w:tcPr>
            <w:tcW w:w="44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2</w:t>
            </w:r>
          </w:p>
        </w:tc>
        <w:tc>
          <w:tcPr>
            <w:tcW w:w="4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12</w:t>
            </w:r>
          </w:p>
        </w:tc>
        <w:tc>
          <w:tcPr>
            <w:tcW w:w="591"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160" w:type="pct"/>
            <w:vMerge w:val="restar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合同期二年，每月监测1天，共监测 24 天</w:t>
            </w: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794" w:type="pct"/>
            <w:vMerge/>
            <w:vAlign w:val="center"/>
          </w:tcPr>
          <w:p w:rsidR="005E601A" w:rsidRPr="00013D35" w:rsidRDefault="005E601A" w:rsidP="00464092">
            <w:pPr>
              <w:jc w:val="center"/>
              <w:rPr>
                <w:rFonts w:ascii="宋体" w:hAnsi="宋体" w:cs="宋体"/>
                <w:color w:val="000000"/>
                <w:sz w:val="24"/>
              </w:rPr>
            </w:pPr>
          </w:p>
        </w:tc>
        <w:tc>
          <w:tcPr>
            <w:tcW w:w="8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氮氧化物</w:t>
            </w:r>
          </w:p>
        </w:tc>
        <w:tc>
          <w:tcPr>
            <w:tcW w:w="44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2</w:t>
            </w:r>
          </w:p>
        </w:tc>
        <w:tc>
          <w:tcPr>
            <w:tcW w:w="4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12</w:t>
            </w:r>
          </w:p>
        </w:tc>
        <w:tc>
          <w:tcPr>
            <w:tcW w:w="591"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160" w:type="pct"/>
            <w:vMerge/>
            <w:vAlign w:val="center"/>
          </w:tcPr>
          <w:p w:rsidR="005E601A" w:rsidRPr="00013D35" w:rsidRDefault="005E601A" w:rsidP="00464092">
            <w:pPr>
              <w:jc w:val="center"/>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794" w:type="pct"/>
            <w:vMerge/>
            <w:vAlign w:val="center"/>
          </w:tcPr>
          <w:p w:rsidR="005E601A" w:rsidRPr="00013D35" w:rsidRDefault="005E601A" w:rsidP="00464092">
            <w:pPr>
              <w:jc w:val="center"/>
              <w:rPr>
                <w:rFonts w:ascii="宋体" w:hAnsi="宋体" w:cs="宋体"/>
                <w:color w:val="000000"/>
                <w:sz w:val="24"/>
              </w:rPr>
            </w:pPr>
          </w:p>
        </w:tc>
        <w:tc>
          <w:tcPr>
            <w:tcW w:w="8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颗粒物</w:t>
            </w:r>
          </w:p>
        </w:tc>
        <w:tc>
          <w:tcPr>
            <w:tcW w:w="44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2</w:t>
            </w:r>
          </w:p>
        </w:tc>
        <w:tc>
          <w:tcPr>
            <w:tcW w:w="4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591"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160" w:type="pct"/>
            <w:vMerge w:val="restar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合同期二年，每年监测1天，共监测 2天</w:t>
            </w: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794" w:type="pct"/>
            <w:vMerge/>
            <w:vAlign w:val="center"/>
          </w:tcPr>
          <w:p w:rsidR="005E601A" w:rsidRPr="00013D35" w:rsidRDefault="005E601A" w:rsidP="00464092">
            <w:pPr>
              <w:jc w:val="center"/>
              <w:rPr>
                <w:rFonts w:ascii="宋体" w:hAnsi="宋体" w:cs="宋体"/>
                <w:color w:val="000000"/>
                <w:sz w:val="24"/>
              </w:rPr>
            </w:pPr>
          </w:p>
        </w:tc>
        <w:tc>
          <w:tcPr>
            <w:tcW w:w="8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二氧化硫</w:t>
            </w:r>
          </w:p>
        </w:tc>
        <w:tc>
          <w:tcPr>
            <w:tcW w:w="44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2</w:t>
            </w:r>
          </w:p>
        </w:tc>
        <w:tc>
          <w:tcPr>
            <w:tcW w:w="4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591"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160" w:type="pct"/>
            <w:vMerge/>
            <w:vAlign w:val="center"/>
          </w:tcPr>
          <w:p w:rsidR="005E601A" w:rsidRPr="00013D35" w:rsidRDefault="005E601A" w:rsidP="00464092">
            <w:pPr>
              <w:jc w:val="center"/>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794" w:type="pct"/>
            <w:vMerge/>
            <w:vAlign w:val="center"/>
          </w:tcPr>
          <w:p w:rsidR="005E601A" w:rsidRPr="00013D35" w:rsidRDefault="005E601A" w:rsidP="00464092">
            <w:pPr>
              <w:jc w:val="center"/>
              <w:rPr>
                <w:rFonts w:ascii="宋体" w:hAnsi="宋体" w:cs="宋体"/>
                <w:color w:val="000000"/>
                <w:sz w:val="24"/>
              </w:rPr>
            </w:pPr>
          </w:p>
        </w:tc>
        <w:tc>
          <w:tcPr>
            <w:tcW w:w="8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林格曼黑度</w:t>
            </w:r>
          </w:p>
        </w:tc>
        <w:tc>
          <w:tcPr>
            <w:tcW w:w="44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2</w:t>
            </w:r>
          </w:p>
        </w:tc>
        <w:tc>
          <w:tcPr>
            <w:tcW w:w="4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591"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160" w:type="pct"/>
            <w:vMerge/>
            <w:vAlign w:val="center"/>
          </w:tcPr>
          <w:p w:rsidR="005E601A" w:rsidRPr="00013D35" w:rsidRDefault="005E601A" w:rsidP="00464092">
            <w:pPr>
              <w:jc w:val="center"/>
              <w:rPr>
                <w:rFonts w:ascii="宋体" w:hAnsi="宋体" w:cs="宋体"/>
                <w:color w:val="000000"/>
                <w:sz w:val="24"/>
              </w:rPr>
            </w:pPr>
          </w:p>
        </w:tc>
      </w:tr>
      <w:tr w:rsidR="005E601A" w:rsidRPr="00013D35" w:rsidTr="00464092">
        <w:trPr>
          <w:trHeight w:val="933"/>
        </w:trPr>
        <w:tc>
          <w:tcPr>
            <w:tcW w:w="323" w:type="pct"/>
            <w:vMerge/>
            <w:vAlign w:val="center"/>
          </w:tcPr>
          <w:p w:rsidR="005E601A" w:rsidRPr="00013D35" w:rsidRDefault="005E601A" w:rsidP="00464092">
            <w:pPr>
              <w:widowControl/>
              <w:jc w:val="center"/>
              <w:textAlignment w:val="center"/>
              <w:rPr>
                <w:rFonts w:ascii="宋体" w:hAnsi="宋体" w:cs="宋体"/>
                <w:color w:val="000000"/>
                <w:kern w:val="0"/>
                <w:sz w:val="24"/>
              </w:rPr>
            </w:pPr>
          </w:p>
        </w:tc>
        <w:tc>
          <w:tcPr>
            <w:tcW w:w="2057" w:type="pct"/>
            <w:gridSpan w:val="3"/>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数据处理和报告编制</w:t>
            </w:r>
          </w:p>
        </w:tc>
        <w:tc>
          <w:tcPr>
            <w:tcW w:w="44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12</w:t>
            </w:r>
          </w:p>
        </w:tc>
        <w:tc>
          <w:tcPr>
            <w:tcW w:w="591"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1160"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合同期二年，</w:t>
            </w:r>
            <w:r w:rsidRPr="00013D35">
              <w:rPr>
                <w:rFonts w:ascii="宋体" w:hAnsi="宋体" w:cs="宋体" w:hint="eastAsia"/>
                <w:color w:val="000000"/>
                <w:sz w:val="24"/>
              </w:rPr>
              <w:t>24份报告</w:t>
            </w:r>
          </w:p>
        </w:tc>
      </w:tr>
      <w:tr w:rsidR="005E601A" w:rsidRPr="00013D35" w:rsidTr="00464092">
        <w:trPr>
          <w:trHeight w:val="933"/>
        </w:trPr>
        <w:tc>
          <w:tcPr>
            <w:tcW w:w="323" w:type="pct"/>
            <w:vMerge/>
            <w:vAlign w:val="center"/>
          </w:tcPr>
          <w:p w:rsidR="005E601A" w:rsidRPr="00013D35" w:rsidRDefault="005E601A" w:rsidP="00464092">
            <w:pPr>
              <w:widowControl/>
              <w:jc w:val="left"/>
              <w:rPr>
                <w:rFonts w:ascii="宋体" w:hAnsi="宋体" w:cs="宋体"/>
                <w:color w:val="000000"/>
                <w:kern w:val="0"/>
                <w:sz w:val="24"/>
              </w:rPr>
            </w:pPr>
          </w:p>
        </w:tc>
        <w:tc>
          <w:tcPr>
            <w:tcW w:w="3515" w:type="pct"/>
            <w:gridSpan w:val="6"/>
            <w:vAlign w:val="center"/>
          </w:tcPr>
          <w:p w:rsidR="005E601A" w:rsidRPr="00013D35" w:rsidRDefault="005E601A" w:rsidP="00464092">
            <w:pPr>
              <w:widowControl/>
              <w:jc w:val="left"/>
              <w:rPr>
                <w:rFonts w:ascii="宋体" w:hAnsi="宋体" w:cs="宋体"/>
                <w:color w:val="000000"/>
                <w:sz w:val="24"/>
              </w:rPr>
            </w:pPr>
            <w:r w:rsidRPr="00013D35">
              <w:rPr>
                <w:rFonts w:ascii="宋体" w:hAnsi="宋体" w:cs="宋体" w:hint="eastAsia"/>
                <w:color w:val="000000"/>
                <w:kern w:val="0"/>
                <w:sz w:val="24"/>
              </w:rPr>
              <w:t>全国污染源监测数据管理与共享系统、全国排污许可证管理信息平台填报</w:t>
            </w:r>
          </w:p>
        </w:tc>
        <w:tc>
          <w:tcPr>
            <w:tcW w:w="1160" w:type="pct"/>
            <w:vAlign w:val="center"/>
          </w:tcPr>
          <w:p w:rsidR="005E601A" w:rsidRPr="00013D35" w:rsidRDefault="005E601A" w:rsidP="00464092">
            <w:pPr>
              <w:widowControl/>
              <w:jc w:val="left"/>
              <w:rPr>
                <w:rFonts w:ascii="宋体" w:hAnsi="宋体" w:cs="宋体"/>
                <w:color w:val="000000"/>
                <w:sz w:val="24"/>
              </w:rPr>
            </w:pPr>
          </w:p>
        </w:tc>
      </w:tr>
      <w:tr w:rsidR="005E601A" w:rsidRPr="00013D35" w:rsidTr="00464092">
        <w:trPr>
          <w:trHeight w:val="1134"/>
        </w:trPr>
        <w:tc>
          <w:tcPr>
            <w:tcW w:w="323"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b/>
                <w:bCs/>
                <w:color w:val="000000"/>
                <w:kern w:val="0"/>
                <w:sz w:val="24"/>
              </w:rPr>
              <w:t>2</w:t>
            </w:r>
          </w:p>
        </w:tc>
        <w:tc>
          <w:tcPr>
            <w:tcW w:w="4676" w:type="pct"/>
            <w:gridSpan w:val="7"/>
            <w:vAlign w:val="center"/>
          </w:tcPr>
          <w:p w:rsidR="005E601A" w:rsidRPr="00013D35" w:rsidRDefault="005E601A" w:rsidP="00464092">
            <w:pPr>
              <w:widowControl/>
              <w:jc w:val="left"/>
              <w:textAlignment w:val="center"/>
              <w:rPr>
                <w:rFonts w:ascii="宋体" w:hAnsi="宋体" w:cs="宋体"/>
                <w:color w:val="000000"/>
                <w:sz w:val="24"/>
                <w:u w:val="single"/>
              </w:rPr>
            </w:pPr>
            <w:r w:rsidRPr="00013D35">
              <w:rPr>
                <w:rFonts w:ascii="宋体" w:hAnsi="宋体" w:cs="宋体" w:hint="eastAsia"/>
                <w:color w:val="000000"/>
                <w:sz w:val="24"/>
              </w:rPr>
              <w:t>一年报价（人民币大写）：</w:t>
            </w:r>
            <w:r w:rsidRPr="00013D35">
              <w:rPr>
                <w:rFonts w:ascii="宋体" w:hAnsi="宋体" w:cs="宋体" w:hint="eastAsia"/>
                <w:color w:val="000000"/>
                <w:sz w:val="24"/>
                <w:u w:val="single"/>
              </w:rPr>
              <w:t xml:space="preserve">  </w:t>
            </w:r>
            <w:r w:rsidR="00CB63BE" w:rsidRPr="00013D35">
              <w:rPr>
                <w:rFonts w:ascii="宋体" w:hAnsi="宋体" w:cs="宋体" w:hint="eastAsia"/>
                <w:color w:val="000000"/>
                <w:sz w:val="24"/>
                <w:u w:val="single"/>
              </w:rPr>
              <w:t xml:space="preserve">     </w:t>
            </w:r>
            <w:r w:rsidRPr="00013D35">
              <w:rPr>
                <w:rFonts w:ascii="宋体" w:hAnsi="宋体" w:cs="宋体" w:hint="eastAsia"/>
                <w:color w:val="000000"/>
                <w:sz w:val="24"/>
                <w:u w:val="single"/>
              </w:rPr>
              <w:t xml:space="preserve">    (小写：</w:t>
            </w:r>
            <w:r w:rsidR="00CB63BE" w:rsidRPr="00013D35">
              <w:rPr>
                <w:rFonts w:ascii="宋体" w:hAnsi="宋体" w:cs="宋体" w:hint="eastAsia"/>
                <w:b/>
                <w:bCs/>
                <w:color w:val="000000"/>
                <w:sz w:val="24"/>
                <w:u w:val="single"/>
              </w:rPr>
              <w:t xml:space="preserve">            </w:t>
            </w:r>
            <w:r w:rsidRPr="00013D35">
              <w:rPr>
                <w:rFonts w:ascii="宋体" w:hAnsi="宋体" w:cs="宋体" w:hint="eastAsia"/>
                <w:color w:val="000000"/>
                <w:sz w:val="24"/>
                <w:u w:val="single"/>
              </w:rPr>
              <w:t>元)</w:t>
            </w:r>
          </w:p>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sz w:val="24"/>
              </w:rPr>
              <w:t>两年报价（人民币大写）：</w:t>
            </w:r>
            <w:r w:rsidR="00670A59" w:rsidRPr="00013D35">
              <w:rPr>
                <w:rFonts w:ascii="宋体" w:hAnsi="宋体" w:cs="宋体" w:hint="eastAsia"/>
                <w:color w:val="000000"/>
                <w:sz w:val="24"/>
                <w:u w:val="single"/>
              </w:rPr>
              <w:t xml:space="preserve">          </w:t>
            </w:r>
            <w:r w:rsidRPr="00013D35">
              <w:rPr>
                <w:rFonts w:ascii="宋体" w:hAnsi="宋体" w:cs="宋体" w:hint="eastAsia"/>
                <w:color w:val="000000"/>
                <w:sz w:val="24"/>
                <w:u w:val="single"/>
              </w:rPr>
              <w:t xml:space="preserve"> </w:t>
            </w:r>
            <w:r w:rsidR="00670A59" w:rsidRPr="00013D35">
              <w:rPr>
                <w:rFonts w:ascii="宋体" w:hAnsi="宋体" w:cs="宋体" w:hint="eastAsia"/>
                <w:color w:val="000000"/>
                <w:sz w:val="24"/>
                <w:u w:val="single"/>
              </w:rPr>
              <w:t>(小写：</w:t>
            </w:r>
            <w:r w:rsidR="00670A59" w:rsidRPr="00013D35">
              <w:rPr>
                <w:rFonts w:ascii="宋体" w:hAnsi="宋体" w:cs="宋体" w:hint="eastAsia"/>
                <w:b/>
                <w:bCs/>
                <w:color w:val="000000"/>
                <w:sz w:val="24"/>
                <w:u w:val="single"/>
              </w:rPr>
              <w:t xml:space="preserve">            </w:t>
            </w:r>
            <w:r w:rsidR="00670A59" w:rsidRPr="00013D35">
              <w:rPr>
                <w:rFonts w:ascii="宋体" w:hAnsi="宋体" w:cs="宋体" w:hint="eastAsia"/>
                <w:color w:val="000000"/>
                <w:sz w:val="24"/>
                <w:u w:val="single"/>
              </w:rPr>
              <w:t>元)</w:t>
            </w:r>
          </w:p>
        </w:tc>
      </w:tr>
      <w:tr w:rsidR="005E601A" w:rsidRPr="00013D35" w:rsidTr="00464092">
        <w:trPr>
          <w:trHeight w:val="644"/>
        </w:trPr>
        <w:tc>
          <w:tcPr>
            <w:tcW w:w="323" w:type="pct"/>
            <w:vAlign w:val="center"/>
          </w:tcPr>
          <w:p w:rsidR="005E601A" w:rsidRPr="00013D35" w:rsidRDefault="005E601A" w:rsidP="00464092">
            <w:pPr>
              <w:widowControl/>
              <w:jc w:val="center"/>
              <w:textAlignment w:val="center"/>
              <w:rPr>
                <w:rFonts w:ascii="宋体" w:hAnsi="宋体" w:cs="宋体"/>
                <w:b/>
                <w:bCs/>
                <w:color w:val="000000"/>
                <w:kern w:val="0"/>
                <w:sz w:val="24"/>
              </w:rPr>
            </w:pPr>
            <w:r w:rsidRPr="00013D35">
              <w:rPr>
                <w:rFonts w:ascii="宋体" w:hAnsi="宋体" w:cs="宋体" w:hint="eastAsia"/>
                <w:b/>
                <w:bCs/>
                <w:color w:val="000000"/>
                <w:kern w:val="0"/>
                <w:sz w:val="24"/>
              </w:rPr>
              <w:t>备注</w:t>
            </w:r>
          </w:p>
        </w:tc>
        <w:tc>
          <w:tcPr>
            <w:tcW w:w="4676" w:type="pct"/>
            <w:gridSpan w:val="7"/>
            <w:vAlign w:val="center"/>
          </w:tcPr>
          <w:p w:rsidR="005E601A" w:rsidRPr="00013D35" w:rsidRDefault="005E601A" w:rsidP="00464092">
            <w:pPr>
              <w:pStyle w:val="ae"/>
              <w:ind w:firstLineChars="0" w:firstLine="0"/>
              <w:rPr>
                <w:rFonts w:ascii="宋体" w:hAnsi="宋体" w:cs="宋体"/>
                <w:color w:val="000000"/>
                <w:sz w:val="24"/>
                <w:szCs w:val="24"/>
              </w:rPr>
            </w:pPr>
            <w:r w:rsidRPr="00013D35">
              <w:rPr>
                <w:rFonts w:ascii="宋体" w:hAnsi="宋体" w:cs="宋体" w:hint="eastAsia"/>
                <w:color w:val="000000"/>
                <w:sz w:val="24"/>
                <w:szCs w:val="24"/>
              </w:rPr>
              <w:t>1、所有价格均用人民币表示，单位为元。</w:t>
            </w:r>
          </w:p>
          <w:p w:rsidR="005E601A" w:rsidRPr="00013D35" w:rsidRDefault="005E601A" w:rsidP="00464092">
            <w:pPr>
              <w:pStyle w:val="ae"/>
              <w:ind w:firstLineChars="0" w:firstLine="0"/>
              <w:rPr>
                <w:rFonts w:ascii="宋体" w:hAnsi="宋体" w:cs="宋体"/>
                <w:color w:val="000000"/>
                <w:sz w:val="24"/>
              </w:rPr>
            </w:pPr>
            <w:r w:rsidRPr="00013D35">
              <w:rPr>
                <w:rFonts w:ascii="宋体" w:hAnsi="宋体" w:cs="宋体" w:hint="eastAsia"/>
                <w:color w:val="000000"/>
                <w:sz w:val="24"/>
                <w:szCs w:val="24"/>
              </w:rPr>
              <w:t>2、</w:t>
            </w:r>
            <w:r w:rsidRPr="00013D35">
              <w:rPr>
                <w:rFonts w:ascii="宋体" w:hAnsi="宋体" w:cs="宋体" w:hint="eastAsia"/>
                <w:kern w:val="0"/>
                <w:sz w:val="24"/>
              </w:rPr>
              <w:t>供应商的报价包括完成本次采购范围内全部工作的所有费用（包含但不限于）工作费、人工费、差旅费、检测费、材料费、专用设备工具、报告费、验收等一切税金和费用，采购人不再另行增加费用。本项目为包干价项目。供应商所填报的价格在合同实施期间不因市场价格变化等因素而变动，供应商在报价时应考虑各种风险因素和承受能力同预算金额。</w:t>
            </w:r>
          </w:p>
        </w:tc>
      </w:tr>
    </w:tbl>
    <w:p w:rsidR="005E601A" w:rsidRPr="00013D35" w:rsidRDefault="005E601A" w:rsidP="005E601A">
      <w:pPr>
        <w:pStyle w:val="ae"/>
        <w:ind w:firstLineChars="0" w:firstLine="0"/>
        <w:rPr>
          <w:rFonts w:ascii="宋体" w:hAnsi="宋体" w:cs="宋体"/>
          <w:color w:val="000000"/>
          <w:sz w:val="24"/>
          <w:szCs w:val="24"/>
        </w:rPr>
      </w:pPr>
    </w:p>
    <w:p w:rsidR="005E601A" w:rsidRPr="00013D35" w:rsidRDefault="005E601A" w:rsidP="005E601A">
      <w:pPr>
        <w:rPr>
          <w:rFonts w:ascii="宋体" w:hAnsi="宋体" w:cs="宋体"/>
          <w:color w:val="000000"/>
          <w:kern w:val="0"/>
          <w:sz w:val="24"/>
        </w:rPr>
      </w:pPr>
    </w:p>
    <w:p w:rsidR="005E601A" w:rsidRPr="00013D35" w:rsidRDefault="005E601A" w:rsidP="005E601A">
      <w:pPr>
        <w:rPr>
          <w:rFonts w:ascii="宋体" w:hAnsi="宋体" w:cs="宋体"/>
          <w:color w:val="000000"/>
          <w:kern w:val="0"/>
          <w:sz w:val="24"/>
        </w:rPr>
      </w:pPr>
      <w:r w:rsidRPr="00013D35">
        <w:rPr>
          <w:rFonts w:ascii="宋体" w:hAnsi="宋体" w:cs="宋体" w:hint="eastAsia"/>
          <w:color w:val="000000"/>
          <w:kern w:val="0"/>
          <w:sz w:val="24"/>
        </w:rPr>
        <w:t xml:space="preserve">供应商（盖章）： </w:t>
      </w:r>
    </w:p>
    <w:p w:rsidR="005E601A" w:rsidRPr="00013D35" w:rsidRDefault="005E601A" w:rsidP="005E601A">
      <w:pPr>
        <w:pStyle w:val="2"/>
      </w:pPr>
    </w:p>
    <w:p w:rsidR="005E601A" w:rsidRPr="00013D35" w:rsidRDefault="005E601A" w:rsidP="005E601A">
      <w:pPr>
        <w:pStyle w:val="ae"/>
        <w:ind w:firstLineChars="0" w:firstLine="0"/>
        <w:rPr>
          <w:rFonts w:ascii="仿宋" w:eastAsia="仿宋" w:hAnsi="仿宋" w:cs="仿宋"/>
          <w:sz w:val="44"/>
          <w:szCs w:val="44"/>
        </w:rPr>
      </w:pPr>
      <w:r w:rsidRPr="00013D35">
        <w:rPr>
          <w:rFonts w:ascii="宋体" w:hAnsi="宋体" w:cs="宋体" w:hint="eastAsia"/>
          <w:color w:val="000000"/>
          <w:sz w:val="24"/>
          <w:szCs w:val="24"/>
        </w:rPr>
        <w:t>日期：</w:t>
      </w:r>
      <w:r w:rsidRPr="00013D35">
        <w:rPr>
          <w:rFonts w:ascii="宋体" w:hAnsi="宋体" w:cs="宋体" w:hint="eastAsia"/>
          <w:color w:val="000000"/>
          <w:sz w:val="24"/>
          <w:szCs w:val="24"/>
          <w:u w:val="single"/>
        </w:rPr>
        <w:t xml:space="preserve">        </w:t>
      </w:r>
      <w:r w:rsidRPr="00013D35">
        <w:rPr>
          <w:rFonts w:ascii="宋体" w:hAnsi="宋体" w:cs="宋体" w:hint="eastAsia"/>
          <w:color w:val="000000"/>
          <w:sz w:val="24"/>
          <w:szCs w:val="24"/>
        </w:rPr>
        <w:t>年</w:t>
      </w:r>
      <w:r w:rsidRPr="00013D35">
        <w:rPr>
          <w:rFonts w:ascii="宋体" w:hAnsi="宋体" w:cs="宋体" w:hint="eastAsia"/>
          <w:color w:val="000000"/>
          <w:sz w:val="24"/>
          <w:szCs w:val="24"/>
          <w:u w:val="single"/>
        </w:rPr>
        <w:t xml:space="preserve">     </w:t>
      </w:r>
      <w:r w:rsidRPr="00013D35">
        <w:rPr>
          <w:rFonts w:ascii="宋体" w:hAnsi="宋体" w:cs="宋体" w:hint="eastAsia"/>
          <w:color w:val="000000"/>
          <w:sz w:val="24"/>
          <w:szCs w:val="24"/>
        </w:rPr>
        <w:t>月</w:t>
      </w:r>
      <w:r w:rsidRPr="00013D35">
        <w:rPr>
          <w:rFonts w:ascii="宋体" w:hAnsi="宋体" w:cs="宋体" w:hint="eastAsia"/>
          <w:color w:val="000000"/>
          <w:sz w:val="24"/>
          <w:szCs w:val="24"/>
          <w:u w:val="single"/>
        </w:rPr>
        <w:t xml:space="preserve">     </w:t>
      </w:r>
      <w:r w:rsidRPr="00013D35">
        <w:rPr>
          <w:rFonts w:ascii="宋体" w:hAnsi="宋体" w:cs="宋体" w:hint="eastAsia"/>
          <w:color w:val="000000"/>
          <w:sz w:val="24"/>
          <w:szCs w:val="24"/>
        </w:rPr>
        <w:t>日</w:t>
      </w:r>
    </w:p>
    <w:p w:rsidR="005E601A" w:rsidRPr="00013D35" w:rsidRDefault="005E601A" w:rsidP="005E601A">
      <w:pPr>
        <w:pStyle w:val="a7"/>
        <w:jc w:val="center"/>
        <w:rPr>
          <w:sz w:val="24"/>
        </w:rPr>
      </w:pPr>
      <w:r w:rsidRPr="00013D35">
        <w:br w:type="page"/>
      </w:r>
      <w:r w:rsidRPr="00013D35">
        <w:rPr>
          <w:rFonts w:hint="eastAsia"/>
          <w:b/>
          <w:sz w:val="36"/>
          <w:szCs w:val="36"/>
        </w:rPr>
        <w:lastRenderedPageBreak/>
        <w:t>报价表</w:t>
      </w:r>
      <w:r w:rsidR="000E0942" w:rsidRPr="00013D35">
        <w:rPr>
          <w:rFonts w:hint="eastAsia"/>
          <w:b/>
          <w:sz w:val="36"/>
          <w:szCs w:val="36"/>
        </w:rPr>
        <w:t>2</w:t>
      </w:r>
      <w:r w:rsidR="00490126" w:rsidRPr="00013D35">
        <w:rPr>
          <w:rFonts w:hint="eastAsia"/>
          <w:b/>
          <w:sz w:val="36"/>
          <w:szCs w:val="36"/>
        </w:rPr>
        <w:t>（星湖小区综合门诊部）</w:t>
      </w:r>
    </w:p>
    <w:p w:rsidR="005E601A" w:rsidRPr="00013D35" w:rsidRDefault="005E601A" w:rsidP="005E601A">
      <w:pPr>
        <w:pStyle w:val="a7"/>
        <w:jc w:val="right"/>
        <w:rPr>
          <w:sz w:val="24"/>
        </w:rPr>
      </w:pPr>
      <w:r w:rsidRPr="00013D35">
        <w:rPr>
          <w:rFonts w:hint="eastAsia"/>
          <w:sz w:val="24"/>
        </w:rPr>
        <w:t>单位：元</w:t>
      </w:r>
    </w:p>
    <w:p w:rsidR="005E601A" w:rsidRPr="00013D35" w:rsidRDefault="005E601A" w:rsidP="005E601A">
      <w:pPr>
        <w:jc w:val="left"/>
        <w:rPr>
          <w:sz w:val="24"/>
        </w:rPr>
      </w:pPr>
    </w:p>
    <w:tbl>
      <w:tblPr>
        <w:tblW w:w="5526" w:type="pct"/>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750"/>
        <w:gridCol w:w="941"/>
        <w:gridCol w:w="1973"/>
        <w:gridCol w:w="857"/>
        <w:gridCol w:w="795"/>
        <w:gridCol w:w="969"/>
        <w:gridCol w:w="3056"/>
      </w:tblGrid>
      <w:tr w:rsidR="005E601A" w:rsidRPr="00013D35" w:rsidTr="00464092">
        <w:trPr>
          <w:trHeight w:val="626"/>
        </w:trPr>
        <w:tc>
          <w:tcPr>
            <w:tcW w:w="323" w:type="pct"/>
            <w:vAlign w:val="center"/>
          </w:tcPr>
          <w:p w:rsidR="005E601A" w:rsidRPr="00013D35" w:rsidRDefault="005E601A" w:rsidP="00464092">
            <w:pPr>
              <w:jc w:val="center"/>
              <w:rPr>
                <w:rFonts w:ascii="宋体" w:hAnsi="宋体" w:cs="宋体"/>
                <w:b/>
                <w:bCs/>
                <w:color w:val="000000"/>
                <w:sz w:val="24"/>
              </w:rPr>
            </w:pPr>
            <w:r w:rsidRPr="00013D35">
              <w:rPr>
                <w:rFonts w:ascii="宋体" w:hAnsi="宋体" w:cs="宋体" w:hint="eastAsia"/>
                <w:b/>
                <w:bCs/>
                <w:color w:val="000000"/>
                <w:sz w:val="24"/>
              </w:rPr>
              <w:t>序号</w:t>
            </w:r>
          </w:p>
        </w:tc>
        <w:tc>
          <w:tcPr>
            <w:tcW w:w="4676" w:type="pct"/>
            <w:gridSpan w:val="7"/>
            <w:vAlign w:val="center"/>
          </w:tcPr>
          <w:p w:rsidR="005E601A" w:rsidRPr="00013D35" w:rsidRDefault="005E601A" w:rsidP="00464092">
            <w:pPr>
              <w:jc w:val="center"/>
              <w:rPr>
                <w:rFonts w:ascii="宋体" w:hAnsi="宋体" w:cs="宋体"/>
                <w:b/>
                <w:bCs/>
                <w:color w:val="000000"/>
                <w:sz w:val="24"/>
              </w:rPr>
            </w:pPr>
            <w:r w:rsidRPr="00013D35">
              <w:rPr>
                <w:rFonts w:ascii="宋体" w:hAnsi="宋体" w:cs="宋体" w:hint="eastAsia"/>
                <w:b/>
                <w:bCs/>
                <w:color w:val="000000"/>
                <w:sz w:val="24"/>
              </w:rPr>
              <w:t>服务内容</w:t>
            </w:r>
          </w:p>
        </w:tc>
      </w:tr>
      <w:tr w:rsidR="005E601A" w:rsidRPr="00013D35" w:rsidTr="00464092">
        <w:trPr>
          <w:trHeight w:val="626"/>
        </w:trPr>
        <w:tc>
          <w:tcPr>
            <w:tcW w:w="323" w:type="pct"/>
            <w:vMerge w:val="restart"/>
            <w:vAlign w:val="center"/>
          </w:tcPr>
          <w:p w:rsidR="005E601A" w:rsidRPr="00013D35" w:rsidRDefault="005E601A" w:rsidP="00464092">
            <w:pPr>
              <w:widowControl/>
              <w:jc w:val="center"/>
              <w:textAlignment w:val="center"/>
              <w:rPr>
                <w:rFonts w:ascii="宋体" w:hAnsi="宋体" w:cs="宋体"/>
                <w:color w:val="000000"/>
                <w:kern w:val="0"/>
                <w:sz w:val="24"/>
              </w:rPr>
            </w:pPr>
            <w:r w:rsidRPr="00013D35">
              <w:rPr>
                <w:rFonts w:ascii="宋体" w:hAnsi="宋体" w:cs="宋体" w:hint="eastAsia"/>
                <w:b/>
                <w:bCs/>
                <w:color w:val="000000"/>
                <w:kern w:val="0"/>
                <w:sz w:val="24"/>
              </w:rPr>
              <w:t>1</w:t>
            </w:r>
          </w:p>
        </w:tc>
        <w:tc>
          <w:tcPr>
            <w:tcW w:w="375" w:type="pct"/>
            <w:vAlign w:val="center"/>
          </w:tcPr>
          <w:p w:rsidR="005E601A" w:rsidRPr="00013D35" w:rsidRDefault="005E601A" w:rsidP="00464092">
            <w:pPr>
              <w:widowControl/>
              <w:jc w:val="center"/>
              <w:textAlignment w:val="center"/>
              <w:rPr>
                <w:rFonts w:ascii="宋体" w:hAnsi="宋体" w:cs="宋体"/>
                <w:color w:val="000000"/>
                <w:kern w:val="0"/>
                <w:sz w:val="24"/>
              </w:rPr>
            </w:pPr>
            <w:r w:rsidRPr="00013D35">
              <w:rPr>
                <w:rFonts w:ascii="宋体" w:hAnsi="宋体" w:cs="宋体" w:hint="eastAsia"/>
                <w:b/>
                <w:bCs/>
                <w:color w:val="000000"/>
                <w:kern w:val="0"/>
                <w:sz w:val="24"/>
              </w:rPr>
              <w:t>监测类型</w:t>
            </w:r>
          </w:p>
        </w:tc>
        <w:tc>
          <w:tcPr>
            <w:tcW w:w="471" w:type="pct"/>
            <w:vAlign w:val="center"/>
          </w:tcPr>
          <w:p w:rsidR="005E601A" w:rsidRPr="00013D35" w:rsidRDefault="005E601A" w:rsidP="00464092">
            <w:pPr>
              <w:widowControl/>
              <w:jc w:val="center"/>
              <w:textAlignment w:val="center"/>
              <w:rPr>
                <w:rFonts w:ascii="宋体" w:hAnsi="宋体" w:cs="宋体"/>
                <w:color w:val="000000"/>
                <w:kern w:val="0"/>
                <w:sz w:val="24"/>
              </w:rPr>
            </w:pPr>
            <w:r w:rsidRPr="00013D35">
              <w:rPr>
                <w:rFonts w:ascii="宋体" w:hAnsi="宋体" w:cs="宋体" w:hint="eastAsia"/>
                <w:b/>
                <w:bCs/>
                <w:color w:val="000000"/>
                <w:kern w:val="0"/>
                <w:sz w:val="24"/>
              </w:rPr>
              <w:t>监测点位</w:t>
            </w:r>
          </w:p>
        </w:tc>
        <w:tc>
          <w:tcPr>
            <w:tcW w:w="987" w:type="pct"/>
            <w:vAlign w:val="center"/>
          </w:tcPr>
          <w:p w:rsidR="005E601A" w:rsidRPr="00013D35" w:rsidRDefault="005E601A" w:rsidP="00464092">
            <w:pPr>
              <w:widowControl/>
              <w:jc w:val="left"/>
              <w:textAlignment w:val="center"/>
              <w:rPr>
                <w:rFonts w:ascii="宋体" w:hAnsi="宋体" w:cs="宋体"/>
                <w:color w:val="000000"/>
                <w:kern w:val="0"/>
                <w:sz w:val="24"/>
              </w:rPr>
            </w:pPr>
            <w:r w:rsidRPr="00013D35">
              <w:rPr>
                <w:rFonts w:ascii="宋体" w:hAnsi="宋体" w:cs="宋体" w:hint="eastAsia"/>
                <w:b/>
                <w:bCs/>
                <w:color w:val="000000"/>
                <w:kern w:val="0"/>
                <w:sz w:val="24"/>
              </w:rPr>
              <w:t>项目(因子)</w:t>
            </w:r>
          </w:p>
        </w:tc>
        <w:tc>
          <w:tcPr>
            <w:tcW w:w="429" w:type="pct"/>
            <w:vAlign w:val="center"/>
          </w:tcPr>
          <w:p w:rsidR="005E601A" w:rsidRPr="00013D35" w:rsidRDefault="005E601A" w:rsidP="00464092">
            <w:pPr>
              <w:widowControl/>
              <w:jc w:val="center"/>
              <w:textAlignment w:val="center"/>
              <w:rPr>
                <w:rFonts w:ascii="宋体" w:hAnsi="宋体" w:cs="宋体"/>
                <w:color w:val="000000"/>
                <w:kern w:val="0"/>
                <w:sz w:val="24"/>
              </w:rPr>
            </w:pPr>
            <w:r w:rsidRPr="00013D35">
              <w:rPr>
                <w:rFonts w:ascii="宋体" w:hAnsi="宋体" w:cs="宋体" w:hint="eastAsia"/>
                <w:b/>
                <w:bCs/>
                <w:color w:val="000000"/>
                <w:kern w:val="0"/>
                <w:sz w:val="24"/>
              </w:rPr>
              <w:t>②监测点(个)</w:t>
            </w:r>
          </w:p>
        </w:tc>
        <w:tc>
          <w:tcPr>
            <w:tcW w:w="398" w:type="pct"/>
            <w:vAlign w:val="center"/>
          </w:tcPr>
          <w:p w:rsidR="005E601A" w:rsidRPr="00013D35" w:rsidRDefault="005E601A" w:rsidP="00464092">
            <w:pPr>
              <w:widowControl/>
              <w:jc w:val="center"/>
              <w:textAlignment w:val="center"/>
              <w:rPr>
                <w:rFonts w:ascii="宋体" w:hAnsi="宋体" w:cs="宋体"/>
                <w:color w:val="000000"/>
                <w:kern w:val="0"/>
                <w:sz w:val="24"/>
              </w:rPr>
            </w:pPr>
            <w:r w:rsidRPr="00013D35">
              <w:rPr>
                <w:rFonts w:ascii="宋体" w:hAnsi="宋体" w:cs="宋体" w:hint="eastAsia"/>
                <w:b/>
                <w:bCs/>
                <w:color w:val="000000"/>
                <w:kern w:val="0"/>
                <w:sz w:val="24"/>
              </w:rPr>
              <w:t>③监测天数(天)</w:t>
            </w:r>
          </w:p>
        </w:tc>
        <w:tc>
          <w:tcPr>
            <w:tcW w:w="485" w:type="pct"/>
            <w:vAlign w:val="center"/>
          </w:tcPr>
          <w:p w:rsidR="005E601A" w:rsidRPr="00013D35" w:rsidRDefault="005E601A" w:rsidP="00464092">
            <w:pPr>
              <w:widowControl/>
              <w:jc w:val="center"/>
              <w:textAlignment w:val="center"/>
              <w:rPr>
                <w:rFonts w:ascii="宋体" w:hAnsi="宋体" w:cs="宋体"/>
                <w:color w:val="000000"/>
                <w:kern w:val="0"/>
                <w:sz w:val="24"/>
              </w:rPr>
            </w:pPr>
            <w:r w:rsidRPr="00013D35">
              <w:rPr>
                <w:rFonts w:ascii="宋体" w:hAnsi="宋体" w:cs="宋体" w:hint="eastAsia"/>
                <w:b/>
                <w:bCs/>
                <w:color w:val="000000"/>
                <w:kern w:val="0"/>
                <w:sz w:val="24"/>
              </w:rPr>
              <w:t>④监测频率(次／天)</w:t>
            </w:r>
          </w:p>
        </w:tc>
        <w:tc>
          <w:tcPr>
            <w:tcW w:w="1528" w:type="pct"/>
            <w:vAlign w:val="center"/>
          </w:tcPr>
          <w:p w:rsidR="005E601A" w:rsidRPr="00013D35" w:rsidRDefault="005E601A" w:rsidP="00464092">
            <w:pPr>
              <w:widowControl/>
              <w:jc w:val="center"/>
              <w:textAlignment w:val="center"/>
              <w:rPr>
                <w:rFonts w:ascii="宋体" w:hAnsi="宋体" w:cs="宋体"/>
                <w:color w:val="000000"/>
                <w:kern w:val="0"/>
                <w:sz w:val="24"/>
              </w:rPr>
            </w:pPr>
            <w:r w:rsidRPr="00013D35">
              <w:rPr>
                <w:rFonts w:ascii="宋体" w:hAnsi="宋体" w:cs="宋体" w:hint="eastAsia"/>
                <w:b/>
                <w:bCs/>
                <w:color w:val="000000"/>
                <w:kern w:val="0"/>
                <w:sz w:val="24"/>
              </w:rPr>
              <w:t>备  注</w:t>
            </w:r>
          </w:p>
        </w:tc>
      </w:tr>
      <w:tr w:rsidR="005E601A" w:rsidRPr="00013D35" w:rsidTr="00464092">
        <w:trPr>
          <w:trHeight w:val="626"/>
        </w:trPr>
        <w:tc>
          <w:tcPr>
            <w:tcW w:w="323" w:type="pct"/>
            <w:vMerge/>
            <w:vAlign w:val="center"/>
          </w:tcPr>
          <w:p w:rsidR="005E601A" w:rsidRPr="00013D35" w:rsidRDefault="005E601A" w:rsidP="00464092">
            <w:pPr>
              <w:widowControl/>
              <w:jc w:val="center"/>
              <w:textAlignment w:val="center"/>
              <w:rPr>
                <w:rFonts w:ascii="宋体" w:hAnsi="宋体" w:cs="宋体"/>
                <w:color w:val="000000"/>
                <w:kern w:val="0"/>
                <w:sz w:val="24"/>
              </w:rPr>
            </w:pPr>
          </w:p>
        </w:tc>
        <w:tc>
          <w:tcPr>
            <w:tcW w:w="375" w:type="pct"/>
            <w:vMerge w:val="restar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医疗废水</w:t>
            </w:r>
          </w:p>
        </w:tc>
        <w:tc>
          <w:tcPr>
            <w:tcW w:w="471" w:type="pct"/>
            <w:vMerge w:val="restar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hint="eastAsia"/>
                <w:sz w:val="22"/>
                <w:szCs w:val="24"/>
              </w:rPr>
              <w:t>星湖小区综合门诊部</w:t>
            </w:r>
            <w:r w:rsidRPr="00013D35">
              <w:rPr>
                <w:rFonts w:ascii="宋体" w:hAnsi="宋体" w:cs="宋体" w:hint="eastAsia"/>
                <w:color w:val="000000"/>
                <w:kern w:val="0"/>
                <w:sz w:val="24"/>
              </w:rPr>
              <w:t>废水排放口</w:t>
            </w:r>
          </w:p>
        </w:tc>
        <w:tc>
          <w:tcPr>
            <w:tcW w:w="9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粪大肠菌群数</w:t>
            </w:r>
          </w:p>
        </w:tc>
        <w:tc>
          <w:tcPr>
            <w:tcW w:w="810" w:type="dxa"/>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8"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12</w:t>
            </w:r>
          </w:p>
        </w:tc>
        <w:tc>
          <w:tcPr>
            <w:tcW w:w="48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28"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合同期二年，每月监测1天，共监测24天</w:t>
            </w: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71" w:type="pct"/>
            <w:vMerge/>
            <w:vAlign w:val="center"/>
          </w:tcPr>
          <w:p w:rsidR="005E601A" w:rsidRPr="00013D35" w:rsidRDefault="005E601A" w:rsidP="00464092">
            <w:pPr>
              <w:jc w:val="center"/>
              <w:rPr>
                <w:rFonts w:ascii="宋体" w:hAnsi="宋体" w:cs="宋体"/>
                <w:color w:val="000000"/>
                <w:sz w:val="24"/>
              </w:rPr>
            </w:pPr>
          </w:p>
        </w:tc>
        <w:tc>
          <w:tcPr>
            <w:tcW w:w="9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化学需氧量</w:t>
            </w:r>
          </w:p>
        </w:tc>
        <w:tc>
          <w:tcPr>
            <w:tcW w:w="810" w:type="dxa"/>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8"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8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28" w:type="pct"/>
            <w:vMerge w:val="restar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合同期二年，每年监测1天。共监测2天</w:t>
            </w: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71" w:type="pct"/>
            <w:vMerge/>
            <w:vAlign w:val="center"/>
          </w:tcPr>
          <w:p w:rsidR="005E601A" w:rsidRPr="00013D35" w:rsidRDefault="005E601A" w:rsidP="00464092">
            <w:pPr>
              <w:jc w:val="center"/>
              <w:rPr>
                <w:rFonts w:ascii="宋体" w:hAnsi="宋体" w:cs="宋体"/>
                <w:color w:val="000000"/>
                <w:sz w:val="24"/>
              </w:rPr>
            </w:pPr>
          </w:p>
        </w:tc>
        <w:tc>
          <w:tcPr>
            <w:tcW w:w="9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悬浮物</w:t>
            </w:r>
          </w:p>
        </w:tc>
        <w:tc>
          <w:tcPr>
            <w:tcW w:w="810" w:type="dxa"/>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8"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8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28"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71" w:type="pct"/>
            <w:vMerge/>
            <w:vAlign w:val="center"/>
          </w:tcPr>
          <w:p w:rsidR="005E601A" w:rsidRPr="00013D35" w:rsidRDefault="005E601A" w:rsidP="00464092">
            <w:pPr>
              <w:jc w:val="center"/>
              <w:rPr>
                <w:rFonts w:ascii="宋体" w:hAnsi="宋体" w:cs="宋体"/>
                <w:color w:val="000000"/>
                <w:sz w:val="24"/>
              </w:rPr>
            </w:pPr>
          </w:p>
        </w:tc>
        <w:tc>
          <w:tcPr>
            <w:tcW w:w="9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pH 值</w:t>
            </w:r>
          </w:p>
        </w:tc>
        <w:tc>
          <w:tcPr>
            <w:tcW w:w="810" w:type="dxa"/>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8"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8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28"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71" w:type="pct"/>
            <w:vMerge/>
            <w:vAlign w:val="center"/>
          </w:tcPr>
          <w:p w:rsidR="005E601A" w:rsidRPr="00013D35" w:rsidRDefault="005E601A" w:rsidP="00464092">
            <w:pPr>
              <w:jc w:val="center"/>
              <w:rPr>
                <w:rFonts w:ascii="宋体" w:hAnsi="宋体" w:cs="宋体"/>
                <w:color w:val="000000"/>
                <w:sz w:val="24"/>
              </w:rPr>
            </w:pPr>
          </w:p>
        </w:tc>
        <w:tc>
          <w:tcPr>
            <w:tcW w:w="9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五日生化需氧量</w:t>
            </w:r>
          </w:p>
        </w:tc>
        <w:tc>
          <w:tcPr>
            <w:tcW w:w="810" w:type="dxa"/>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8"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8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28"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71" w:type="pct"/>
            <w:vMerge/>
            <w:vAlign w:val="center"/>
          </w:tcPr>
          <w:p w:rsidR="005E601A" w:rsidRPr="00013D35" w:rsidRDefault="005E601A" w:rsidP="00464092">
            <w:pPr>
              <w:jc w:val="center"/>
              <w:rPr>
                <w:rFonts w:ascii="宋体" w:hAnsi="宋体" w:cs="宋体"/>
                <w:color w:val="000000"/>
                <w:sz w:val="24"/>
              </w:rPr>
            </w:pPr>
          </w:p>
        </w:tc>
        <w:tc>
          <w:tcPr>
            <w:tcW w:w="9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动植物油</w:t>
            </w:r>
          </w:p>
        </w:tc>
        <w:tc>
          <w:tcPr>
            <w:tcW w:w="810" w:type="dxa"/>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8"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8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28"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71" w:type="pct"/>
            <w:vMerge/>
            <w:vAlign w:val="center"/>
          </w:tcPr>
          <w:p w:rsidR="005E601A" w:rsidRPr="00013D35" w:rsidRDefault="005E601A" w:rsidP="00464092">
            <w:pPr>
              <w:jc w:val="center"/>
              <w:rPr>
                <w:rFonts w:ascii="宋体" w:hAnsi="宋体" w:cs="宋体"/>
                <w:color w:val="000000"/>
                <w:sz w:val="24"/>
              </w:rPr>
            </w:pPr>
          </w:p>
        </w:tc>
        <w:tc>
          <w:tcPr>
            <w:tcW w:w="9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石油类</w:t>
            </w:r>
          </w:p>
        </w:tc>
        <w:tc>
          <w:tcPr>
            <w:tcW w:w="810" w:type="dxa"/>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8"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8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28"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626"/>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71" w:type="pct"/>
            <w:vMerge/>
            <w:vAlign w:val="center"/>
          </w:tcPr>
          <w:p w:rsidR="005E601A" w:rsidRPr="00013D35" w:rsidRDefault="005E601A" w:rsidP="00464092">
            <w:pPr>
              <w:jc w:val="center"/>
              <w:rPr>
                <w:rFonts w:ascii="宋体" w:hAnsi="宋体" w:cs="宋体"/>
                <w:color w:val="000000"/>
                <w:sz w:val="24"/>
              </w:rPr>
            </w:pPr>
          </w:p>
        </w:tc>
        <w:tc>
          <w:tcPr>
            <w:tcW w:w="9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阴离子表面活性剂</w:t>
            </w:r>
          </w:p>
        </w:tc>
        <w:tc>
          <w:tcPr>
            <w:tcW w:w="810" w:type="dxa"/>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8"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8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28"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626"/>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71" w:type="pct"/>
            <w:vMerge/>
            <w:vAlign w:val="center"/>
          </w:tcPr>
          <w:p w:rsidR="005E601A" w:rsidRPr="00013D35" w:rsidRDefault="005E601A" w:rsidP="00464092">
            <w:pPr>
              <w:jc w:val="center"/>
              <w:rPr>
                <w:rFonts w:ascii="宋体" w:hAnsi="宋体" w:cs="宋体"/>
                <w:color w:val="000000"/>
                <w:sz w:val="24"/>
              </w:rPr>
            </w:pPr>
          </w:p>
        </w:tc>
        <w:tc>
          <w:tcPr>
            <w:tcW w:w="9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沙门氏菌</w:t>
            </w:r>
          </w:p>
        </w:tc>
        <w:tc>
          <w:tcPr>
            <w:tcW w:w="810" w:type="dxa"/>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8"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48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28"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合同期二年，每季度监测1天。共监测8天</w:t>
            </w:r>
          </w:p>
        </w:tc>
      </w:tr>
      <w:tr w:rsidR="005E601A" w:rsidRPr="00013D35" w:rsidTr="00464092">
        <w:trPr>
          <w:trHeight w:val="626"/>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71" w:type="pct"/>
            <w:vMerge/>
            <w:vAlign w:val="center"/>
          </w:tcPr>
          <w:p w:rsidR="005E601A" w:rsidRPr="00013D35" w:rsidRDefault="005E601A" w:rsidP="00464092">
            <w:pPr>
              <w:jc w:val="center"/>
              <w:rPr>
                <w:rFonts w:ascii="宋体" w:hAnsi="宋体" w:cs="宋体"/>
                <w:color w:val="000000"/>
                <w:sz w:val="24"/>
              </w:rPr>
            </w:pPr>
          </w:p>
        </w:tc>
        <w:tc>
          <w:tcPr>
            <w:tcW w:w="9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志贺氏菌</w:t>
            </w:r>
          </w:p>
        </w:tc>
        <w:tc>
          <w:tcPr>
            <w:tcW w:w="810" w:type="dxa"/>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8"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2</w:t>
            </w:r>
          </w:p>
        </w:tc>
        <w:tc>
          <w:tcPr>
            <w:tcW w:w="48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28"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合同期二年，每半年监测1天。共监测4天</w:t>
            </w:r>
          </w:p>
        </w:tc>
      </w:tr>
      <w:tr w:rsidR="005E601A" w:rsidRPr="00013D35" w:rsidTr="00464092">
        <w:trPr>
          <w:trHeight w:val="676"/>
        </w:trPr>
        <w:tc>
          <w:tcPr>
            <w:tcW w:w="323" w:type="pct"/>
            <w:vMerge/>
            <w:vAlign w:val="center"/>
          </w:tcPr>
          <w:p w:rsidR="005E601A" w:rsidRPr="00013D35" w:rsidRDefault="005E601A" w:rsidP="00464092">
            <w:pPr>
              <w:jc w:val="center"/>
              <w:rPr>
                <w:rFonts w:ascii="宋体" w:hAnsi="宋体" w:cs="宋体"/>
                <w:color w:val="000000"/>
                <w:sz w:val="24"/>
              </w:rPr>
            </w:pPr>
          </w:p>
        </w:tc>
        <w:tc>
          <w:tcPr>
            <w:tcW w:w="1834" w:type="pct"/>
            <w:gridSpan w:val="3"/>
            <w:vAlign w:val="center"/>
          </w:tcPr>
          <w:p w:rsidR="005E601A" w:rsidRPr="00013D35" w:rsidRDefault="005E601A" w:rsidP="00464092">
            <w:pPr>
              <w:widowControl/>
              <w:jc w:val="left"/>
              <w:textAlignment w:val="center"/>
              <w:rPr>
                <w:rFonts w:ascii="宋体" w:hAnsi="宋体" w:cs="宋体"/>
                <w:color w:val="000000"/>
                <w:kern w:val="0"/>
                <w:sz w:val="24"/>
              </w:rPr>
            </w:pPr>
            <w:r w:rsidRPr="00013D35">
              <w:rPr>
                <w:rFonts w:ascii="宋体" w:hAnsi="宋体" w:cs="宋体" w:hint="eastAsia"/>
                <w:color w:val="000000"/>
                <w:kern w:val="0"/>
                <w:sz w:val="24"/>
              </w:rPr>
              <w:t>数据处理和报告编制</w:t>
            </w:r>
          </w:p>
        </w:tc>
        <w:tc>
          <w:tcPr>
            <w:tcW w:w="429"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8"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12</w:t>
            </w:r>
          </w:p>
        </w:tc>
        <w:tc>
          <w:tcPr>
            <w:tcW w:w="48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1528"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合同期二年，</w:t>
            </w:r>
            <w:r w:rsidRPr="00013D35">
              <w:rPr>
                <w:rFonts w:ascii="宋体" w:hAnsi="宋体" w:cs="宋体" w:hint="eastAsia"/>
                <w:color w:val="000000"/>
                <w:sz w:val="24"/>
              </w:rPr>
              <w:t>24份报告</w:t>
            </w:r>
          </w:p>
        </w:tc>
      </w:tr>
      <w:tr w:rsidR="005E601A" w:rsidRPr="00013D35" w:rsidTr="00464092">
        <w:trPr>
          <w:trHeight w:val="626"/>
        </w:trPr>
        <w:tc>
          <w:tcPr>
            <w:tcW w:w="323" w:type="pct"/>
            <w:vAlign w:val="center"/>
          </w:tcPr>
          <w:p w:rsidR="005E601A" w:rsidRPr="00013D35" w:rsidRDefault="005E601A" w:rsidP="00464092">
            <w:pPr>
              <w:jc w:val="center"/>
              <w:rPr>
                <w:rFonts w:ascii="宋体" w:hAnsi="宋体" w:cs="宋体"/>
                <w:color w:val="000000"/>
                <w:sz w:val="24"/>
              </w:rPr>
            </w:pPr>
            <w:r w:rsidRPr="00013D35">
              <w:rPr>
                <w:rFonts w:ascii="宋体" w:hAnsi="宋体" w:cs="宋体" w:hint="eastAsia"/>
                <w:b/>
                <w:bCs/>
                <w:color w:val="000000"/>
                <w:sz w:val="24"/>
              </w:rPr>
              <w:t>2</w:t>
            </w:r>
          </w:p>
        </w:tc>
        <w:tc>
          <w:tcPr>
            <w:tcW w:w="4676" w:type="pct"/>
            <w:gridSpan w:val="7"/>
            <w:vAlign w:val="center"/>
          </w:tcPr>
          <w:p w:rsidR="005E601A" w:rsidRPr="00013D35" w:rsidRDefault="005E601A" w:rsidP="00464092">
            <w:pPr>
              <w:widowControl/>
              <w:jc w:val="left"/>
              <w:textAlignment w:val="center"/>
              <w:rPr>
                <w:rFonts w:ascii="宋体" w:hAnsi="宋体" w:cs="宋体"/>
                <w:color w:val="000000"/>
                <w:sz w:val="24"/>
                <w:u w:val="single"/>
              </w:rPr>
            </w:pPr>
            <w:r w:rsidRPr="00013D35">
              <w:rPr>
                <w:rFonts w:ascii="宋体" w:hAnsi="宋体" w:cs="宋体" w:hint="eastAsia"/>
                <w:color w:val="000000"/>
                <w:sz w:val="24"/>
              </w:rPr>
              <w:t>一年报价（人民币大写）：</w:t>
            </w:r>
            <w:r w:rsidR="00991D2F" w:rsidRPr="00013D35">
              <w:rPr>
                <w:rFonts w:ascii="宋体" w:hAnsi="宋体" w:cs="宋体" w:hint="eastAsia"/>
                <w:color w:val="000000"/>
                <w:sz w:val="24"/>
                <w:u w:val="single"/>
              </w:rPr>
              <w:t xml:space="preserve">           (小写：</w:t>
            </w:r>
            <w:r w:rsidR="00991D2F" w:rsidRPr="00013D35">
              <w:rPr>
                <w:rFonts w:ascii="宋体" w:hAnsi="宋体" w:cs="宋体" w:hint="eastAsia"/>
                <w:b/>
                <w:bCs/>
                <w:color w:val="000000"/>
                <w:sz w:val="24"/>
                <w:u w:val="single"/>
              </w:rPr>
              <w:t xml:space="preserve">            </w:t>
            </w:r>
            <w:r w:rsidR="00991D2F" w:rsidRPr="00013D35">
              <w:rPr>
                <w:rFonts w:ascii="宋体" w:hAnsi="宋体" w:cs="宋体" w:hint="eastAsia"/>
                <w:color w:val="000000"/>
                <w:sz w:val="24"/>
                <w:u w:val="single"/>
              </w:rPr>
              <w:t>元)</w:t>
            </w:r>
          </w:p>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sz w:val="24"/>
              </w:rPr>
              <w:t>两年报价（人民币大写）：</w:t>
            </w:r>
            <w:r w:rsidR="00991D2F" w:rsidRPr="00013D35">
              <w:rPr>
                <w:rFonts w:ascii="宋体" w:hAnsi="宋体" w:cs="宋体" w:hint="eastAsia"/>
                <w:color w:val="000000"/>
                <w:sz w:val="24"/>
                <w:u w:val="single"/>
              </w:rPr>
              <w:t xml:space="preserve">           (小写：</w:t>
            </w:r>
            <w:r w:rsidR="00991D2F" w:rsidRPr="00013D35">
              <w:rPr>
                <w:rFonts w:ascii="宋体" w:hAnsi="宋体" w:cs="宋体" w:hint="eastAsia"/>
                <w:b/>
                <w:bCs/>
                <w:color w:val="000000"/>
                <w:sz w:val="24"/>
                <w:u w:val="single"/>
              </w:rPr>
              <w:t xml:space="preserve">            </w:t>
            </w:r>
            <w:r w:rsidR="00991D2F" w:rsidRPr="00013D35">
              <w:rPr>
                <w:rFonts w:ascii="宋体" w:hAnsi="宋体" w:cs="宋体" w:hint="eastAsia"/>
                <w:color w:val="000000"/>
                <w:sz w:val="24"/>
                <w:u w:val="single"/>
              </w:rPr>
              <w:t>元)</w:t>
            </w:r>
          </w:p>
        </w:tc>
      </w:tr>
      <w:tr w:rsidR="005E601A" w:rsidRPr="00013D35" w:rsidTr="00464092">
        <w:trPr>
          <w:trHeight w:val="626"/>
        </w:trPr>
        <w:tc>
          <w:tcPr>
            <w:tcW w:w="323" w:type="pct"/>
            <w:vAlign w:val="center"/>
          </w:tcPr>
          <w:p w:rsidR="005E601A" w:rsidRPr="00013D35" w:rsidRDefault="005E601A" w:rsidP="00464092">
            <w:pPr>
              <w:jc w:val="center"/>
              <w:rPr>
                <w:rFonts w:ascii="宋体" w:hAnsi="宋体" w:cs="宋体"/>
                <w:color w:val="000000"/>
                <w:sz w:val="24"/>
              </w:rPr>
            </w:pPr>
            <w:r w:rsidRPr="00013D35">
              <w:rPr>
                <w:rFonts w:ascii="宋体" w:hAnsi="宋体" w:cs="宋体" w:hint="eastAsia"/>
                <w:b/>
                <w:bCs/>
                <w:color w:val="000000"/>
                <w:sz w:val="24"/>
              </w:rPr>
              <w:t>备注</w:t>
            </w:r>
          </w:p>
        </w:tc>
        <w:tc>
          <w:tcPr>
            <w:tcW w:w="4676" w:type="pct"/>
            <w:gridSpan w:val="7"/>
            <w:vAlign w:val="center"/>
          </w:tcPr>
          <w:p w:rsidR="005E601A" w:rsidRPr="00013D35" w:rsidRDefault="005E601A" w:rsidP="00464092">
            <w:pPr>
              <w:pStyle w:val="ae"/>
              <w:ind w:firstLineChars="0" w:firstLine="0"/>
              <w:rPr>
                <w:rFonts w:ascii="宋体" w:hAnsi="宋体" w:cs="宋体"/>
                <w:color w:val="000000"/>
                <w:sz w:val="24"/>
                <w:szCs w:val="24"/>
              </w:rPr>
            </w:pPr>
            <w:r w:rsidRPr="00013D35">
              <w:rPr>
                <w:rFonts w:ascii="宋体" w:hAnsi="宋体" w:cs="宋体" w:hint="eastAsia"/>
                <w:color w:val="000000"/>
                <w:sz w:val="24"/>
                <w:szCs w:val="24"/>
              </w:rPr>
              <w:t>1、所有价格均用人民币表示，单位为元。</w:t>
            </w:r>
          </w:p>
          <w:p w:rsidR="005E601A" w:rsidRPr="00013D35" w:rsidRDefault="005E601A" w:rsidP="00464092">
            <w:pPr>
              <w:pStyle w:val="ae"/>
              <w:ind w:firstLineChars="0" w:firstLine="0"/>
              <w:rPr>
                <w:rFonts w:ascii="宋体" w:hAnsi="宋体" w:cs="宋体"/>
                <w:color w:val="000000"/>
                <w:sz w:val="24"/>
              </w:rPr>
            </w:pPr>
            <w:r w:rsidRPr="00013D35">
              <w:rPr>
                <w:rFonts w:ascii="宋体" w:hAnsi="宋体" w:cs="宋体" w:hint="eastAsia"/>
                <w:color w:val="000000"/>
                <w:sz w:val="24"/>
                <w:szCs w:val="24"/>
              </w:rPr>
              <w:t>2、</w:t>
            </w:r>
            <w:r w:rsidRPr="00013D35">
              <w:rPr>
                <w:rFonts w:ascii="宋体" w:hAnsi="宋体" w:cs="宋体" w:hint="eastAsia"/>
                <w:kern w:val="0"/>
                <w:sz w:val="24"/>
              </w:rPr>
              <w:t>供应商的报价包括完成本次采购范围内全部工作的所有费用（包含但不限于）工作费、人工费、差旅费、检测费、材料费、专用设备工具、报告费、验收等一切税金和费用，采购人不再另行增加费用。本项目为包干价项目。供应商所填报的价格在合同实施期间不因市场价格变化等因素而变动，供应商在报价时应考虑各种风险因素和承受能力同预算金额。</w:t>
            </w:r>
          </w:p>
        </w:tc>
      </w:tr>
    </w:tbl>
    <w:p w:rsidR="005E601A" w:rsidRPr="00013D35" w:rsidRDefault="005E601A" w:rsidP="005E601A">
      <w:pPr>
        <w:rPr>
          <w:rFonts w:ascii="宋体" w:hAnsi="宋体" w:cs="宋体"/>
          <w:color w:val="000000"/>
          <w:kern w:val="0"/>
          <w:sz w:val="24"/>
        </w:rPr>
      </w:pPr>
    </w:p>
    <w:p w:rsidR="005E601A" w:rsidRPr="00013D35" w:rsidRDefault="005E601A" w:rsidP="005E601A">
      <w:pPr>
        <w:rPr>
          <w:rFonts w:ascii="宋体" w:hAnsi="宋体" w:cs="宋体"/>
          <w:color w:val="000000"/>
          <w:kern w:val="0"/>
          <w:sz w:val="24"/>
        </w:rPr>
      </w:pPr>
    </w:p>
    <w:p w:rsidR="005E601A" w:rsidRPr="00013D35" w:rsidRDefault="005E601A" w:rsidP="005E601A">
      <w:pPr>
        <w:rPr>
          <w:rFonts w:ascii="宋体" w:hAnsi="宋体" w:cs="宋体"/>
          <w:color w:val="000000"/>
          <w:kern w:val="0"/>
          <w:sz w:val="24"/>
        </w:rPr>
      </w:pPr>
      <w:r w:rsidRPr="00013D35">
        <w:rPr>
          <w:rFonts w:ascii="宋体" w:hAnsi="宋体" w:cs="宋体" w:hint="eastAsia"/>
          <w:color w:val="000000"/>
          <w:kern w:val="0"/>
          <w:sz w:val="24"/>
        </w:rPr>
        <w:t xml:space="preserve">供应商（盖章）： </w:t>
      </w:r>
    </w:p>
    <w:p w:rsidR="005E601A" w:rsidRPr="00013D35" w:rsidRDefault="005E601A" w:rsidP="005E601A">
      <w:pPr>
        <w:pStyle w:val="2"/>
      </w:pPr>
    </w:p>
    <w:p w:rsidR="005E601A" w:rsidRPr="00013D35" w:rsidRDefault="005E601A" w:rsidP="005E601A">
      <w:pPr>
        <w:pStyle w:val="ae"/>
        <w:ind w:firstLineChars="0" w:firstLine="0"/>
        <w:rPr>
          <w:rFonts w:ascii="宋体" w:hAnsi="宋体" w:cs="宋体"/>
          <w:color w:val="000000"/>
          <w:sz w:val="24"/>
          <w:szCs w:val="24"/>
        </w:rPr>
      </w:pPr>
      <w:r w:rsidRPr="00013D35">
        <w:rPr>
          <w:rFonts w:ascii="宋体" w:hAnsi="宋体" w:cs="宋体" w:hint="eastAsia"/>
          <w:color w:val="000000"/>
          <w:sz w:val="24"/>
          <w:szCs w:val="24"/>
        </w:rPr>
        <w:t>日期：</w:t>
      </w:r>
      <w:r w:rsidRPr="00013D35">
        <w:rPr>
          <w:rFonts w:ascii="宋体" w:hAnsi="宋体" w:cs="宋体" w:hint="eastAsia"/>
          <w:color w:val="000000"/>
          <w:sz w:val="24"/>
          <w:szCs w:val="24"/>
          <w:u w:val="single"/>
        </w:rPr>
        <w:t xml:space="preserve">        </w:t>
      </w:r>
      <w:r w:rsidRPr="00013D35">
        <w:rPr>
          <w:rFonts w:ascii="宋体" w:hAnsi="宋体" w:cs="宋体" w:hint="eastAsia"/>
          <w:color w:val="000000"/>
          <w:sz w:val="24"/>
          <w:szCs w:val="24"/>
        </w:rPr>
        <w:t>年</w:t>
      </w:r>
      <w:r w:rsidRPr="00013D35">
        <w:rPr>
          <w:rFonts w:ascii="宋体" w:hAnsi="宋体" w:cs="宋体" w:hint="eastAsia"/>
          <w:color w:val="000000"/>
          <w:sz w:val="24"/>
          <w:szCs w:val="24"/>
          <w:u w:val="single"/>
        </w:rPr>
        <w:t xml:space="preserve">     </w:t>
      </w:r>
      <w:r w:rsidRPr="00013D35">
        <w:rPr>
          <w:rFonts w:ascii="宋体" w:hAnsi="宋体" w:cs="宋体" w:hint="eastAsia"/>
          <w:color w:val="000000"/>
          <w:sz w:val="24"/>
          <w:szCs w:val="24"/>
        </w:rPr>
        <w:t>月</w:t>
      </w:r>
      <w:r w:rsidRPr="00013D35">
        <w:rPr>
          <w:rFonts w:ascii="宋体" w:hAnsi="宋体" w:cs="宋体" w:hint="eastAsia"/>
          <w:color w:val="000000"/>
          <w:sz w:val="24"/>
          <w:szCs w:val="24"/>
          <w:u w:val="single"/>
        </w:rPr>
        <w:t xml:space="preserve">     </w:t>
      </w:r>
      <w:r w:rsidRPr="00013D35">
        <w:rPr>
          <w:rFonts w:ascii="宋体" w:hAnsi="宋体" w:cs="宋体" w:hint="eastAsia"/>
          <w:color w:val="000000"/>
          <w:sz w:val="24"/>
          <w:szCs w:val="24"/>
        </w:rPr>
        <w:t>日</w:t>
      </w:r>
    </w:p>
    <w:p w:rsidR="005E601A" w:rsidRPr="00013D35" w:rsidRDefault="005E601A" w:rsidP="005E601A">
      <w:pPr>
        <w:pStyle w:val="a7"/>
        <w:jc w:val="center"/>
        <w:rPr>
          <w:sz w:val="24"/>
        </w:rPr>
      </w:pPr>
      <w:r w:rsidRPr="00013D35">
        <w:rPr>
          <w:rFonts w:hAnsi="宋体" w:cs="宋体" w:hint="eastAsia"/>
          <w:color w:val="000000"/>
          <w:sz w:val="24"/>
          <w:szCs w:val="24"/>
        </w:rPr>
        <w:br w:type="page"/>
      </w:r>
      <w:r w:rsidRPr="00013D35">
        <w:rPr>
          <w:rFonts w:hint="eastAsia"/>
          <w:b/>
          <w:sz w:val="36"/>
          <w:szCs w:val="36"/>
        </w:rPr>
        <w:lastRenderedPageBreak/>
        <w:t>报价表</w:t>
      </w:r>
      <w:r w:rsidR="000E0942" w:rsidRPr="00013D35">
        <w:rPr>
          <w:rFonts w:hint="eastAsia"/>
          <w:b/>
          <w:sz w:val="36"/>
          <w:szCs w:val="36"/>
        </w:rPr>
        <w:t>3</w:t>
      </w:r>
      <w:r w:rsidR="003316C8" w:rsidRPr="00013D35">
        <w:rPr>
          <w:rFonts w:hint="eastAsia"/>
          <w:b/>
          <w:sz w:val="36"/>
          <w:szCs w:val="36"/>
        </w:rPr>
        <w:t>（青秀小区综合门诊部）</w:t>
      </w:r>
    </w:p>
    <w:p w:rsidR="005E601A" w:rsidRPr="00013D35" w:rsidRDefault="005E601A" w:rsidP="005E601A">
      <w:pPr>
        <w:pStyle w:val="a7"/>
        <w:jc w:val="right"/>
        <w:rPr>
          <w:rFonts w:hAnsi="宋体" w:cs="宋体"/>
          <w:sz w:val="24"/>
        </w:rPr>
      </w:pPr>
      <w:r w:rsidRPr="00013D35">
        <w:rPr>
          <w:rFonts w:hint="eastAsia"/>
          <w:sz w:val="24"/>
        </w:rPr>
        <w:t>单位：元</w:t>
      </w:r>
    </w:p>
    <w:p w:rsidR="005E601A" w:rsidRPr="00013D35" w:rsidRDefault="005E601A" w:rsidP="005E601A">
      <w:pPr>
        <w:jc w:val="left"/>
      </w:pPr>
    </w:p>
    <w:tbl>
      <w:tblPr>
        <w:tblW w:w="5526" w:type="pct"/>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750"/>
        <w:gridCol w:w="941"/>
        <w:gridCol w:w="1973"/>
        <w:gridCol w:w="857"/>
        <w:gridCol w:w="795"/>
        <w:gridCol w:w="969"/>
        <w:gridCol w:w="3056"/>
      </w:tblGrid>
      <w:tr w:rsidR="005E601A" w:rsidRPr="00013D35" w:rsidTr="00464092">
        <w:trPr>
          <w:trHeight w:val="626"/>
        </w:trPr>
        <w:tc>
          <w:tcPr>
            <w:tcW w:w="323" w:type="pct"/>
            <w:vAlign w:val="center"/>
          </w:tcPr>
          <w:p w:rsidR="005E601A" w:rsidRPr="00013D35" w:rsidRDefault="005E601A" w:rsidP="00464092">
            <w:pPr>
              <w:jc w:val="center"/>
              <w:rPr>
                <w:rFonts w:ascii="宋体" w:hAnsi="宋体" w:cs="宋体"/>
                <w:b/>
                <w:bCs/>
                <w:color w:val="000000"/>
                <w:sz w:val="24"/>
              </w:rPr>
            </w:pPr>
            <w:r w:rsidRPr="00013D35">
              <w:rPr>
                <w:rFonts w:ascii="宋体" w:hAnsi="宋体" w:cs="宋体" w:hint="eastAsia"/>
                <w:b/>
                <w:bCs/>
                <w:color w:val="000000"/>
                <w:sz w:val="24"/>
              </w:rPr>
              <w:t>序号</w:t>
            </w:r>
          </w:p>
        </w:tc>
        <w:tc>
          <w:tcPr>
            <w:tcW w:w="4676" w:type="pct"/>
            <w:gridSpan w:val="7"/>
            <w:vAlign w:val="center"/>
          </w:tcPr>
          <w:p w:rsidR="005E601A" w:rsidRPr="00013D35" w:rsidRDefault="005E601A" w:rsidP="00464092">
            <w:pPr>
              <w:jc w:val="center"/>
              <w:rPr>
                <w:rFonts w:ascii="宋体" w:hAnsi="宋体" w:cs="宋体"/>
                <w:b/>
                <w:bCs/>
                <w:color w:val="000000"/>
                <w:sz w:val="24"/>
              </w:rPr>
            </w:pPr>
            <w:r w:rsidRPr="00013D35">
              <w:rPr>
                <w:rFonts w:ascii="宋体" w:hAnsi="宋体" w:cs="宋体" w:hint="eastAsia"/>
                <w:b/>
                <w:bCs/>
                <w:color w:val="000000"/>
                <w:sz w:val="24"/>
              </w:rPr>
              <w:t>服务内容</w:t>
            </w:r>
          </w:p>
        </w:tc>
      </w:tr>
      <w:tr w:rsidR="005E601A" w:rsidRPr="00013D35" w:rsidTr="00464092">
        <w:trPr>
          <w:trHeight w:val="626"/>
        </w:trPr>
        <w:tc>
          <w:tcPr>
            <w:tcW w:w="323" w:type="pct"/>
            <w:vMerge w:val="restart"/>
            <w:vAlign w:val="center"/>
          </w:tcPr>
          <w:p w:rsidR="005E601A" w:rsidRPr="00013D35" w:rsidRDefault="005E601A" w:rsidP="00464092">
            <w:pPr>
              <w:widowControl/>
              <w:jc w:val="center"/>
              <w:textAlignment w:val="center"/>
              <w:rPr>
                <w:rFonts w:ascii="宋体" w:hAnsi="宋体" w:cs="宋体"/>
                <w:color w:val="000000"/>
                <w:kern w:val="0"/>
                <w:sz w:val="24"/>
              </w:rPr>
            </w:pPr>
            <w:r w:rsidRPr="00013D35">
              <w:rPr>
                <w:rFonts w:ascii="宋体" w:hAnsi="宋体" w:cs="宋体" w:hint="eastAsia"/>
                <w:b/>
                <w:bCs/>
                <w:color w:val="000000"/>
                <w:kern w:val="0"/>
                <w:sz w:val="24"/>
              </w:rPr>
              <w:t>1</w:t>
            </w:r>
          </w:p>
        </w:tc>
        <w:tc>
          <w:tcPr>
            <w:tcW w:w="375" w:type="pct"/>
            <w:vAlign w:val="center"/>
          </w:tcPr>
          <w:p w:rsidR="005E601A" w:rsidRPr="00013D35" w:rsidRDefault="005E601A" w:rsidP="00464092">
            <w:pPr>
              <w:widowControl/>
              <w:jc w:val="center"/>
              <w:textAlignment w:val="center"/>
              <w:rPr>
                <w:rFonts w:ascii="宋体" w:hAnsi="宋体" w:cs="宋体"/>
                <w:color w:val="000000"/>
                <w:kern w:val="0"/>
                <w:sz w:val="24"/>
              </w:rPr>
            </w:pPr>
            <w:r w:rsidRPr="00013D35">
              <w:rPr>
                <w:rFonts w:ascii="宋体" w:hAnsi="宋体" w:cs="宋体" w:hint="eastAsia"/>
                <w:b/>
                <w:bCs/>
                <w:color w:val="000000"/>
                <w:kern w:val="0"/>
                <w:sz w:val="24"/>
              </w:rPr>
              <w:t>监测类型</w:t>
            </w:r>
          </w:p>
        </w:tc>
        <w:tc>
          <w:tcPr>
            <w:tcW w:w="471" w:type="pct"/>
            <w:vAlign w:val="center"/>
          </w:tcPr>
          <w:p w:rsidR="005E601A" w:rsidRPr="00013D35" w:rsidRDefault="005E601A" w:rsidP="00464092">
            <w:pPr>
              <w:widowControl/>
              <w:jc w:val="center"/>
              <w:textAlignment w:val="center"/>
              <w:rPr>
                <w:rFonts w:ascii="宋体" w:hAnsi="宋体" w:cs="宋体"/>
                <w:color w:val="000000"/>
                <w:kern w:val="0"/>
                <w:sz w:val="24"/>
              </w:rPr>
            </w:pPr>
            <w:r w:rsidRPr="00013D35">
              <w:rPr>
                <w:rFonts w:ascii="宋体" w:hAnsi="宋体" w:cs="宋体" w:hint="eastAsia"/>
                <w:b/>
                <w:bCs/>
                <w:color w:val="000000"/>
                <w:kern w:val="0"/>
                <w:sz w:val="24"/>
              </w:rPr>
              <w:t>监测点位</w:t>
            </w:r>
          </w:p>
        </w:tc>
        <w:tc>
          <w:tcPr>
            <w:tcW w:w="987" w:type="pct"/>
            <w:vAlign w:val="center"/>
          </w:tcPr>
          <w:p w:rsidR="005E601A" w:rsidRPr="00013D35" w:rsidRDefault="005E601A" w:rsidP="00464092">
            <w:pPr>
              <w:widowControl/>
              <w:jc w:val="left"/>
              <w:textAlignment w:val="center"/>
              <w:rPr>
                <w:rFonts w:ascii="宋体" w:hAnsi="宋体" w:cs="宋体"/>
                <w:color w:val="000000"/>
                <w:kern w:val="0"/>
                <w:sz w:val="24"/>
              </w:rPr>
            </w:pPr>
            <w:r w:rsidRPr="00013D35">
              <w:rPr>
                <w:rFonts w:ascii="宋体" w:hAnsi="宋体" w:cs="宋体" w:hint="eastAsia"/>
                <w:b/>
                <w:bCs/>
                <w:color w:val="000000"/>
                <w:kern w:val="0"/>
                <w:sz w:val="24"/>
              </w:rPr>
              <w:t>项目(因子)</w:t>
            </w:r>
          </w:p>
        </w:tc>
        <w:tc>
          <w:tcPr>
            <w:tcW w:w="429" w:type="pct"/>
            <w:vAlign w:val="center"/>
          </w:tcPr>
          <w:p w:rsidR="005E601A" w:rsidRPr="00013D35" w:rsidRDefault="005E601A" w:rsidP="00464092">
            <w:pPr>
              <w:widowControl/>
              <w:jc w:val="center"/>
              <w:textAlignment w:val="center"/>
              <w:rPr>
                <w:rFonts w:ascii="宋体" w:hAnsi="宋体" w:cs="宋体"/>
                <w:color w:val="000000"/>
                <w:kern w:val="0"/>
                <w:sz w:val="24"/>
              </w:rPr>
            </w:pPr>
            <w:r w:rsidRPr="00013D35">
              <w:rPr>
                <w:rFonts w:ascii="宋体" w:hAnsi="宋体" w:cs="宋体" w:hint="eastAsia"/>
                <w:b/>
                <w:bCs/>
                <w:color w:val="000000"/>
                <w:kern w:val="0"/>
                <w:sz w:val="24"/>
              </w:rPr>
              <w:t>②监测点(个)</w:t>
            </w:r>
          </w:p>
        </w:tc>
        <w:tc>
          <w:tcPr>
            <w:tcW w:w="398" w:type="pct"/>
            <w:vAlign w:val="center"/>
          </w:tcPr>
          <w:p w:rsidR="005E601A" w:rsidRPr="00013D35" w:rsidRDefault="005E601A" w:rsidP="00464092">
            <w:pPr>
              <w:widowControl/>
              <w:jc w:val="center"/>
              <w:textAlignment w:val="center"/>
              <w:rPr>
                <w:rFonts w:ascii="宋体" w:hAnsi="宋体" w:cs="宋体"/>
                <w:color w:val="000000"/>
                <w:kern w:val="0"/>
                <w:sz w:val="24"/>
              </w:rPr>
            </w:pPr>
            <w:r w:rsidRPr="00013D35">
              <w:rPr>
                <w:rFonts w:ascii="宋体" w:hAnsi="宋体" w:cs="宋体" w:hint="eastAsia"/>
                <w:b/>
                <w:bCs/>
                <w:color w:val="000000"/>
                <w:kern w:val="0"/>
                <w:sz w:val="24"/>
              </w:rPr>
              <w:t>③监测天数(天)</w:t>
            </w:r>
          </w:p>
        </w:tc>
        <w:tc>
          <w:tcPr>
            <w:tcW w:w="485" w:type="pct"/>
            <w:vAlign w:val="center"/>
          </w:tcPr>
          <w:p w:rsidR="005E601A" w:rsidRPr="00013D35" w:rsidRDefault="005E601A" w:rsidP="00464092">
            <w:pPr>
              <w:widowControl/>
              <w:jc w:val="center"/>
              <w:textAlignment w:val="center"/>
              <w:rPr>
                <w:rFonts w:ascii="宋体" w:hAnsi="宋体" w:cs="宋体"/>
                <w:color w:val="000000"/>
                <w:kern w:val="0"/>
                <w:sz w:val="24"/>
              </w:rPr>
            </w:pPr>
            <w:r w:rsidRPr="00013D35">
              <w:rPr>
                <w:rFonts w:ascii="宋体" w:hAnsi="宋体" w:cs="宋体" w:hint="eastAsia"/>
                <w:b/>
                <w:bCs/>
                <w:color w:val="000000"/>
                <w:kern w:val="0"/>
                <w:sz w:val="24"/>
              </w:rPr>
              <w:t>④监测频率(次／天)</w:t>
            </w:r>
          </w:p>
        </w:tc>
        <w:tc>
          <w:tcPr>
            <w:tcW w:w="1528" w:type="pct"/>
            <w:vAlign w:val="center"/>
          </w:tcPr>
          <w:p w:rsidR="005E601A" w:rsidRPr="00013D35" w:rsidRDefault="005E601A" w:rsidP="00464092">
            <w:pPr>
              <w:widowControl/>
              <w:jc w:val="center"/>
              <w:textAlignment w:val="center"/>
              <w:rPr>
                <w:rFonts w:ascii="宋体" w:hAnsi="宋体" w:cs="宋体"/>
                <w:color w:val="000000"/>
                <w:kern w:val="0"/>
                <w:sz w:val="24"/>
              </w:rPr>
            </w:pPr>
            <w:r w:rsidRPr="00013D35">
              <w:rPr>
                <w:rFonts w:ascii="宋体" w:hAnsi="宋体" w:cs="宋体" w:hint="eastAsia"/>
                <w:b/>
                <w:bCs/>
                <w:color w:val="000000"/>
                <w:kern w:val="0"/>
                <w:sz w:val="24"/>
              </w:rPr>
              <w:t>备  注</w:t>
            </w:r>
          </w:p>
        </w:tc>
      </w:tr>
      <w:tr w:rsidR="005E601A" w:rsidRPr="00013D35" w:rsidTr="00464092">
        <w:trPr>
          <w:trHeight w:val="626"/>
        </w:trPr>
        <w:tc>
          <w:tcPr>
            <w:tcW w:w="323" w:type="pct"/>
            <w:vMerge/>
            <w:vAlign w:val="center"/>
          </w:tcPr>
          <w:p w:rsidR="005E601A" w:rsidRPr="00013D35" w:rsidRDefault="005E601A" w:rsidP="00464092">
            <w:pPr>
              <w:widowControl/>
              <w:jc w:val="center"/>
              <w:textAlignment w:val="center"/>
              <w:rPr>
                <w:rFonts w:ascii="宋体" w:hAnsi="宋体" w:cs="宋体"/>
                <w:color w:val="000000"/>
                <w:kern w:val="0"/>
                <w:sz w:val="24"/>
              </w:rPr>
            </w:pPr>
          </w:p>
        </w:tc>
        <w:tc>
          <w:tcPr>
            <w:tcW w:w="375" w:type="pct"/>
            <w:vMerge w:val="restar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医疗废水</w:t>
            </w:r>
          </w:p>
        </w:tc>
        <w:tc>
          <w:tcPr>
            <w:tcW w:w="471" w:type="pct"/>
            <w:vMerge w:val="restar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hint="eastAsia"/>
                <w:sz w:val="22"/>
                <w:szCs w:val="24"/>
              </w:rPr>
              <w:t>青秀小区综合门诊部</w:t>
            </w:r>
            <w:r w:rsidRPr="00013D35">
              <w:rPr>
                <w:rFonts w:ascii="宋体" w:hAnsi="宋体" w:cs="宋体" w:hint="eastAsia"/>
                <w:color w:val="000000"/>
                <w:kern w:val="0"/>
                <w:sz w:val="24"/>
              </w:rPr>
              <w:t>废 水排放口</w:t>
            </w:r>
          </w:p>
        </w:tc>
        <w:tc>
          <w:tcPr>
            <w:tcW w:w="9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粪大肠菌群数</w:t>
            </w:r>
          </w:p>
        </w:tc>
        <w:tc>
          <w:tcPr>
            <w:tcW w:w="429"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2</w:t>
            </w:r>
          </w:p>
        </w:tc>
        <w:tc>
          <w:tcPr>
            <w:tcW w:w="398"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12</w:t>
            </w:r>
          </w:p>
        </w:tc>
        <w:tc>
          <w:tcPr>
            <w:tcW w:w="48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28"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合同期二年，每月监测1天，共监测24天</w:t>
            </w: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71" w:type="pct"/>
            <w:vMerge/>
            <w:vAlign w:val="center"/>
          </w:tcPr>
          <w:p w:rsidR="005E601A" w:rsidRPr="00013D35" w:rsidRDefault="005E601A" w:rsidP="00464092">
            <w:pPr>
              <w:jc w:val="center"/>
              <w:rPr>
                <w:rFonts w:ascii="宋体" w:hAnsi="宋体" w:cs="宋体"/>
                <w:color w:val="000000"/>
                <w:sz w:val="24"/>
              </w:rPr>
            </w:pPr>
          </w:p>
        </w:tc>
        <w:tc>
          <w:tcPr>
            <w:tcW w:w="9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化学需氧量</w:t>
            </w:r>
          </w:p>
        </w:tc>
        <w:tc>
          <w:tcPr>
            <w:tcW w:w="429"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2</w:t>
            </w:r>
          </w:p>
        </w:tc>
        <w:tc>
          <w:tcPr>
            <w:tcW w:w="398"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8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28" w:type="pct"/>
            <w:vMerge w:val="restar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合同期二年，每年监测1天。共监测2天</w:t>
            </w: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71" w:type="pct"/>
            <w:vMerge/>
            <w:vAlign w:val="center"/>
          </w:tcPr>
          <w:p w:rsidR="005E601A" w:rsidRPr="00013D35" w:rsidRDefault="005E601A" w:rsidP="00464092">
            <w:pPr>
              <w:jc w:val="center"/>
              <w:rPr>
                <w:rFonts w:ascii="宋体" w:hAnsi="宋体" w:cs="宋体"/>
                <w:color w:val="000000"/>
                <w:sz w:val="24"/>
              </w:rPr>
            </w:pPr>
          </w:p>
        </w:tc>
        <w:tc>
          <w:tcPr>
            <w:tcW w:w="9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悬浮物</w:t>
            </w:r>
          </w:p>
        </w:tc>
        <w:tc>
          <w:tcPr>
            <w:tcW w:w="429"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2</w:t>
            </w:r>
          </w:p>
        </w:tc>
        <w:tc>
          <w:tcPr>
            <w:tcW w:w="398"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8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28"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71" w:type="pct"/>
            <w:vMerge/>
            <w:vAlign w:val="center"/>
          </w:tcPr>
          <w:p w:rsidR="005E601A" w:rsidRPr="00013D35" w:rsidRDefault="005E601A" w:rsidP="00464092">
            <w:pPr>
              <w:jc w:val="center"/>
              <w:rPr>
                <w:rFonts w:ascii="宋体" w:hAnsi="宋体" w:cs="宋体"/>
                <w:color w:val="000000"/>
                <w:sz w:val="24"/>
              </w:rPr>
            </w:pPr>
          </w:p>
        </w:tc>
        <w:tc>
          <w:tcPr>
            <w:tcW w:w="9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pH 值</w:t>
            </w:r>
          </w:p>
        </w:tc>
        <w:tc>
          <w:tcPr>
            <w:tcW w:w="429"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2</w:t>
            </w:r>
          </w:p>
        </w:tc>
        <w:tc>
          <w:tcPr>
            <w:tcW w:w="398"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8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28"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71" w:type="pct"/>
            <w:vMerge/>
            <w:vAlign w:val="center"/>
          </w:tcPr>
          <w:p w:rsidR="005E601A" w:rsidRPr="00013D35" w:rsidRDefault="005E601A" w:rsidP="00464092">
            <w:pPr>
              <w:jc w:val="center"/>
              <w:rPr>
                <w:rFonts w:ascii="宋体" w:hAnsi="宋体" w:cs="宋体"/>
                <w:color w:val="000000"/>
                <w:sz w:val="24"/>
              </w:rPr>
            </w:pPr>
          </w:p>
        </w:tc>
        <w:tc>
          <w:tcPr>
            <w:tcW w:w="9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五日生化需氧量</w:t>
            </w:r>
          </w:p>
        </w:tc>
        <w:tc>
          <w:tcPr>
            <w:tcW w:w="429"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2</w:t>
            </w:r>
          </w:p>
        </w:tc>
        <w:tc>
          <w:tcPr>
            <w:tcW w:w="398"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8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28"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71" w:type="pct"/>
            <w:vMerge/>
            <w:vAlign w:val="center"/>
          </w:tcPr>
          <w:p w:rsidR="005E601A" w:rsidRPr="00013D35" w:rsidRDefault="005E601A" w:rsidP="00464092">
            <w:pPr>
              <w:jc w:val="center"/>
              <w:rPr>
                <w:rFonts w:ascii="宋体" w:hAnsi="宋体" w:cs="宋体"/>
                <w:color w:val="000000"/>
                <w:sz w:val="24"/>
              </w:rPr>
            </w:pPr>
          </w:p>
        </w:tc>
        <w:tc>
          <w:tcPr>
            <w:tcW w:w="9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动植物油</w:t>
            </w:r>
          </w:p>
        </w:tc>
        <w:tc>
          <w:tcPr>
            <w:tcW w:w="429"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2</w:t>
            </w:r>
          </w:p>
        </w:tc>
        <w:tc>
          <w:tcPr>
            <w:tcW w:w="398"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8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28"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71" w:type="pct"/>
            <w:vMerge/>
            <w:vAlign w:val="center"/>
          </w:tcPr>
          <w:p w:rsidR="005E601A" w:rsidRPr="00013D35" w:rsidRDefault="005E601A" w:rsidP="00464092">
            <w:pPr>
              <w:jc w:val="center"/>
              <w:rPr>
                <w:rFonts w:ascii="宋体" w:hAnsi="宋体" w:cs="宋体"/>
                <w:color w:val="000000"/>
                <w:sz w:val="24"/>
              </w:rPr>
            </w:pPr>
          </w:p>
        </w:tc>
        <w:tc>
          <w:tcPr>
            <w:tcW w:w="9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石油类</w:t>
            </w:r>
          </w:p>
        </w:tc>
        <w:tc>
          <w:tcPr>
            <w:tcW w:w="429"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2</w:t>
            </w:r>
          </w:p>
        </w:tc>
        <w:tc>
          <w:tcPr>
            <w:tcW w:w="398"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8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28"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626"/>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71" w:type="pct"/>
            <w:vMerge/>
            <w:vAlign w:val="center"/>
          </w:tcPr>
          <w:p w:rsidR="005E601A" w:rsidRPr="00013D35" w:rsidRDefault="005E601A" w:rsidP="00464092">
            <w:pPr>
              <w:jc w:val="center"/>
              <w:rPr>
                <w:rFonts w:ascii="宋体" w:hAnsi="宋体" w:cs="宋体"/>
                <w:color w:val="000000"/>
                <w:sz w:val="24"/>
              </w:rPr>
            </w:pPr>
          </w:p>
        </w:tc>
        <w:tc>
          <w:tcPr>
            <w:tcW w:w="9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阴离子表面活性剂</w:t>
            </w:r>
          </w:p>
        </w:tc>
        <w:tc>
          <w:tcPr>
            <w:tcW w:w="429"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2</w:t>
            </w:r>
          </w:p>
        </w:tc>
        <w:tc>
          <w:tcPr>
            <w:tcW w:w="398"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8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28"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626"/>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71" w:type="pct"/>
            <w:vMerge/>
            <w:vAlign w:val="center"/>
          </w:tcPr>
          <w:p w:rsidR="005E601A" w:rsidRPr="00013D35" w:rsidRDefault="005E601A" w:rsidP="00464092">
            <w:pPr>
              <w:jc w:val="center"/>
              <w:rPr>
                <w:rFonts w:ascii="宋体" w:hAnsi="宋体" w:cs="宋体"/>
                <w:color w:val="000000"/>
                <w:sz w:val="24"/>
              </w:rPr>
            </w:pPr>
          </w:p>
        </w:tc>
        <w:tc>
          <w:tcPr>
            <w:tcW w:w="9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沙门氏菌</w:t>
            </w:r>
          </w:p>
        </w:tc>
        <w:tc>
          <w:tcPr>
            <w:tcW w:w="429"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2</w:t>
            </w:r>
          </w:p>
        </w:tc>
        <w:tc>
          <w:tcPr>
            <w:tcW w:w="398"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48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28"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合同期二年，每季度监测1天。共监测8天</w:t>
            </w:r>
          </w:p>
        </w:tc>
      </w:tr>
      <w:tr w:rsidR="005E601A" w:rsidRPr="00013D35" w:rsidTr="00464092">
        <w:trPr>
          <w:trHeight w:val="626"/>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71" w:type="pct"/>
            <w:vMerge/>
            <w:vAlign w:val="center"/>
          </w:tcPr>
          <w:p w:rsidR="005E601A" w:rsidRPr="00013D35" w:rsidRDefault="005E601A" w:rsidP="00464092">
            <w:pPr>
              <w:jc w:val="center"/>
              <w:rPr>
                <w:rFonts w:ascii="宋体" w:hAnsi="宋体" w:cs="宋体"/>
                <w:color w:val="000000"/>
                <w:sz w:val="24"/>
              </w:rPr>
            </w:pPr>
          </w:p>
        </w:tc>
        <w:tc>
          <w:tcPr>
            <w:tcW w:w="987"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志贺氏菌</w:t>
            </w:r>
          </w:p>
        </w:tc>
        <w:tc>
          <w:tcPr>
            <w:tcW w:w="429"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2</w:t>
            </w:r>
          </w:p>
        </w:tc>
        <w:tc>
          <w:tcPr>
            <w:tcW w:w="398"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2</w:t>
            </w:r>
          </w:p>
        </w:tc>
        <w:tc>
          <w:tcPr>
            <w:tcW w:w="48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28"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合同期二年，每半年监测1天。共监测4天</w:t>
            </w:r>
          </w:p>
        </w:tc>
      </w:tr>
      <w:tr w:rsidR="005E601A" w:rsidRPr="00013D35" w:rsidTr="00464092">
        <w:trPr>
          <w:trHeight w:val="626"/>
        </w:trPr>
        <w:tc>
          <w:tcPr>
            <w:tcW w:w="323" w:type="pct"/>
            <w:vMerge/>
            <w:vAlign w:val="center"/>
          </w:tcPr>
          <w:p w:rsidR="005E601A" w:rsidRPr="00013D35" w:rsidRDefault="005E601A" w:rsidP="00464092">
            <w:pPr>
              <w:jc w:val="center"/>
              <w:rPr>
                <w:rFonts w:ascii="宋体" w:hAnsi="宋体" w:cs="宋体"/>
                <w:color w:val="000000"/>
                <w:sz w:val="24"/>
              </w:rPr>
            </w:pPr>
          </w:p>
        </w:tc>
        <w:tc>
          <w:tcPr>
            <w:tcW w:w="1834" w:type="pct"/>
            <w:gridSpan w:val="3"/>
            <w:vAlign w:val="center"/>
          </w:tcPr>
          <w:p w:rsidR="005E601A" w:rsidRPr="00013D35" w:rsidRDefault="005E601A" w:rsidP="00464092">
            <w:pPr>
              <w:widowControl/>
              <w:jc w:val="left"/>
              <w:textAlignment w:val="center"/>
              <w:rPr>
                <w:rFonts w:ascii="宋体" w:hAnsi="宋体" w:cs="宋体"/>
                <w:color w:val="000000"/>
                <w:kern w:val="0"/>
                <w:sz w:val="24"/>
              </w:rPr>
            </w:pPr>
            <w:r w:rsidRPr="00013D35">
              <w:rPr>
                <w:rFonts w:ascii="宋体" w:hAnsi="宋体" w:cs="宋体" w:hint="eastAsia"/>
                <w:color w:val="000000"/>
                <w:kern w:val="0"/>
                <w:sz w:val="24"/>
              </w:rPr>
              <w:t>数据处理和报告编制</w:t>
            </w:r>
          </w:p>
        </w:tc>
        <w:tc>
          <w:tcPr>
            <w:tcW w:w="429"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8"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12</w:t>
            </w:r>
          </w:p>
        </w:tc>
        <w:tc>
          <w:tcPr>
            <w:tcW w:w="48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1528"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合同期二年，</w:t>
            </w:r>
            <w:r w:rsidRPr="00013D35">
              <w:rPr>
                <w:rFonts w:ascii="宋体" w:hAnsi="宋体" w:cs="宋体" w:hint="eastAsia"/>
                <w:color w:val="000000"/>
                <w:sz w:val="24"/>
              </w:rPr>
              <w:t>24份报告</w:t>
            </w:r>
          </w:p>
        </w:tc>
      </w:tr>
      <w:tr w:rsidR="005E601A" w:rsidRPr="00013D35" w:rsidTr="00464092">
        <w:trPr>
          <w:trHeight w:val="626"/>
        </w:trPr>
        <w:tc>
          <w:tcPr>
            <w:tcW w:w="323" w:type="pct"/>
            <w:vAlign w:val="center"/>
          </w:tcPr>
          <w:p w:rsidR="005E601A" w:rsidRPr="00013D35" w:rsidRDefault="005E601A" w:rsidP="00464092">
            <w:pPr>
              <w:jc w:val="center"/>
              <w:rPr>
                <w:rFonts w:ascii="宋体" w:hAnsi="宋体" w:cs="宋体"/>
                <w:color w:val="000000"/>
                <w:sz w:val="24"/>
              </w:rPr>
            </w:pPr>
            <w:r w:rsidRPr="00013D35">
              <w:rPr>
                <w:rFonts w:ascii="宋体" w:hAnsi="宋体" w:cs="宋体" w:hint="eastAsia"/>
                <w:b/>
                <w:bCs/>
                <w:color w:val="000000"/>
                <w:sz w:val="24"/>
              </w:rPr>
              <w:t>2</w:t>
            </w:r>
          </w:p>
        </w:tc>
        <w:tc>
          <w:tcPr>
            <w:tcW w:w="4676" w:type="pct"/>
            <w:gridSpan w:val="7"/>
            <w:vAlign w:val="center"/>
          </w:tcPr>
          <w:p w:rsidR="006C2826" w:rsidRPr="00013D35" w:rsidRDefault="005E601A" w:rsidP="006C2826">
            <w:pPr>
              <w:widowControl/>
              <w:jc w:val="left"/>
              <w:textAlignment w:val="center"/>
              <w:rPr>
                <w:rFonts w:ascii="宋体" w:hAnsi="宋体" w:cs="宋体"/>
                <w:color w:val="000000"/>
                <w:sz w:val="24"/>
                <w:u w:val="single"/>
              </w:rPr>
            </w:pPr>
            <w:r w:rsidRPr="00013D35">
              <w:rPr>
                <w:rFonts w:ascii="宋体" w:hAnsi="宋体" w:cs="宋体" w:hint="eastAsia"/>
                <w:color w:val="000000"/>
                <w:sz w:val="24"/>
              </w:rPr>
              <w:t>一年报价（人民币大写）：</w:t>
            </w:r>
            <w:r w:rsidR="006C2826" w:rsidRPr="00013D35">
              <w:rPr>
                <w:rFonts w:ascii="宋体" w:hAnsi="宋体" w:cs="宋体" w:hint="eastAsia"/>
                <w:color w:val="000000"/>
                <w:sz w:val="24"/>
                <w:u w:val="single"/>
              </w:rPr>
              <w:t xml:space="preserve">           (小写：</w:t>
            </w:r>
            <w:r w:rsidR="006C2826" w:rsidRPr="00013D35">
              <w:rPr>
                <w:rFonts w:ascii="宋体" w:hAnsi="宋体" w:cs="宋体" w:hint="eastAsia"/>
                <w:b/>
                <w:bCs/>
                <w:color w:val="000000"/>
                <w:sz w:val="24"/>
                <w:u w:val="single"/>
              </w:rPr>
              <w:t xml:space="preserve">            </w:t>
            </w:r>
            <w:r w:rsidR="006C2826" w:rsidRPr="00013D35">
              <w:rPr>
                <w:rFonts w:ascii="宋体" w:hAnsi="宋体" w:cs="宋体" w:hint="eastAsia"/>
                <w:color w:val="000000"/>
                <w:sz w:val="24"/>
                <w:u w:val="single"/>
              </w:rPr>
              <w:t>元)</w:t>
            </w:r>
          </w:p>
          <w:p w:rsidR="005E601A" w:rsidRPr="00013D35" w:rsidRDefault="005E601A" w:rsidP="006C2826">
            <w:pPr>
              <w:widowControl/>
              <w:jc w:val="left"/>
              <w:textAlignment w:val="center"/>
              <w:rPr>
                <w:rFonts w:ascii="宋体" w:hAnsi="宋体" w:cs="宋体"/>
                <w:color w:val="000000"/>
                <w:sz w:val="24"/>
              </w:rPr>
            </w:pPr>
            <w:r w:rsidRPr="00013D35">
              <w:rPr>
                <w:rFonts w:ascii="宋体" w:hAnsi="宋体" w:cs="宋体" w:hint="eastAsia"/>
                <w:color w:val="000000"/>
                <w:sz w:val="24"/>
              </w:rPr>
              <w:t>两年报价（人民币大写）：</w:t>
            </w:r>
            <w:r w:rsidR="006C2826" w:rsidRPr="00013D35">
              <w:rPr>
                <w:rFonts w:ascii="宋体" w:hAnsi="宋体" w:cs="宋体" w:hint="eastAsia"/>
                <w:color w:val="000000"/>
                <w:sz w:val="24"/>
                <w:u w:val="single"/>
              </w:rPr>
              <w:t xml:space="preserve">           (小写：</w:t>
            </w:r>
            <w:r w:rsidR="006C2826" w:rsidRPr="00013D35">
              <w:rPr>
                <w:rFonts w:ascii="宋体" w:hAnsi="宋体" w:cs="宋体" w:hint="eastAsia"/>
                <w:b/>
                <w:bCs/>
                <w:color w:val="000000"/>
                <w:sz w:val="24"/>
                <w:u w:val="single"/>
              </w:rPr>
              <w:t xml:space="preserve">            </w:t>
            </w:r>
            <w:r w:rsidR="006C2826" w:rsidRPr="00013D35">
              <w:rPr>
                <w:rFonts w:ascii="宋体" w:hAnsi="宋体" w:cs="宋体" w:hint="eastAsia"/>
                <w:color w:val="000000"/>
                <w:sz w:val="24"/>
                <w:u w:val="single"/>
              </w:rPr>
              <w:t>元)</w:t>
            </w:r>
          </w:p>
        </w:tc>
      </w:tr>
      <w:tr w:rsidR="005E601A" w:rsidRPr="00013D35" w:rsidTr="00464092">
        <w:trPr>
          <w:trHeight w:val="626"/>
        </w:trPr>
        <w:tc>
          <w:tcPr>
            <w:tcW w:w="323" w:type="pct"/>
            <w:vAlign w:val="center"/>
          </w:tcPr>
          <w:p w:rsidR="005E601A" w:rsidRPr="00013D35" w:rsidRDefault="005E601A" w:rsidP="00464092">
            <w:pPr>
              <w:jc w:val="center"/>
              <w:rPr>
                <w:rFonts w:ascii="宋体" w:hAnsi="宋体" w:cs="宋体"/>
                <w:color w:val="000000"/>
                <w:sz w:val="24"/>
              </w:rPr>
            </w:pPr>
            <w:r w:rsidRPr="00013D35">
              <w:rPr>
                <w:rFonts w:ascii="宋体" w:hAnsi="宋体" w:cs="宋体" w:hint="eastAsia"/>
                <w:b/>
                <w:bCs/>
                <w:color w:val="000000"/>
                <w:sz w:val="24"/>
              </w:rPr>
              <w:t>备注</w:t>
            </w:r>
          </w:p>
        </w:tc>
        <w:tc>
          <w:tcPr>
            <w:tcW w:w="4676" w:type="pct"/>
            <w:gridSpan w:val="7"/>
            <w:vAlign w:val="center"/>
          </w:tcPr>
          <w:p w:rsidR="005E601A" w:rsidRPr="00013D35" w:rsidRDefault="005E601A" w:rsidP="00464092">
            <w:pPr>
              <w:pStyle w:val="ae"/>
              <w:ind w:firstLineChars="0" w:firstLine="0"/>
              <w:rPr>
                <w:rFonts w:ascii="宋体" w:hAnsi="宋体" w:cs="宋体"/>
                <w:color w:val="000000"/>
                <w:sz w:val="24"/>
                <w:szCs w:val="24"/>
              </w:rPr>
            </w:pPr>
            <w:r w:rsidRPr="00013D35">
              <w:rPr>
                <w:rFonts w:ascii="宋体" w:hAnsi="宋体" w:cs="宋体" w:hint="eastAsia"/>
                <w:color w:val="000000"/>
                <w:sz w:val="24"/>
                <w:szCs w:val="24"/>
              </w:rPr>
              <w:t>1、所有价格均用人民币表示，单位为元。</w:t>
            </w:r>
          </w:p>
          <w:p w:rsidR="005E601A" w:rsidRPr="00013D35" w:rsidRDefault="005E601A" w:rsidP="00464092">
            <w:pPr>
              <w:pStyle w:val="ae"/>
              <w:ind w:firstLineChars="0" w:firstLine="0"/>
              <w:rPr>
                <w:rFonts w:ascii="宋体" w:hAnsi="宋体" w:cs="宋体"/>
                <w:color w:val="000000"/>
                <w:sz w:val="24"/>
              </w:rPr>
            </w:pPr>
            <w:r w:rsidRPr="00013D35">
              <w:rPr>
                <w:rFonts w:ascii="宋体" w:hAnsi="宋体" w:cs="宋体" w:hint="eastAsia"/>
                <w:color w:val="000000"/>
                <w:sz w:val="24"/>
                <w:szCs w:val="24"/>
              </w:rPr>
              <w:t>2、</w:t>
            </w:r>
            <w:r w:rsidRPr="00013D35">
              <w:rPr>
                <w:rFonts w:ascii="宋体" w:hAnsi="宋体" w:cs="宋体" w:hint="eastAsia"/>
                <w:kern w:val="0"/>
                <w:sz w:val="24"/>
              </w:rPr>
              <w:t>供应商的报价包括完成本次采购范围内全部工作的所有费用（包含但不限于）工作费、人工费、差旅费、检测费、材料费、专用设备工具、报告费、验收等一切税金和费用，采购人不再另行增加费用。本项目为包干价项目。供应商所填报的价格在合同实施期间不因市场价格变化等因素而变动，供应商在报价时应考虑各种风险因素和承受能力同预算金额。</w:t>
            </w:r>
          </w:p>
        </w:tc>
      </w:tr>
    </w:tbl>
    <w:p w:rsidR="005E601A" w:rsidRPr="00013D35" w:rsidRDefault="005E601A" w:rsidP="005E601A">
      <w:pPr>
        <w:rPr>
          <w:rFonts w:ascii="宋体" w:hAnsi="宋体" w:cs="宋体"/>
          <w:color w:val="000000"/>
          <w:kern w:val="0"/>
          <w:sz w:val="24"/>
        </w:rPr>
      </w:pPr>
    </w:p>
    <w:p w:rsidR="005E601A" w:rsidRPr="00013D35" w:rsidRDefault="005E601A" w:rsidP="005E601A">
      <w:pPr>
        <w:rPr>
          <w:rFonts w:ascii="宋体" w:hAnsi="宋体" w:cs="宋体"/>
          <w:color w:val="000000"/>
          <w:kern w:val="0"/>
          <w:sz w:val="24"/>
        </w:rPr>
      </w:pPr>
    </w:p>
    <w:p w:rsidR="005E601A" w:rsidRPr="00013D35" w:rsidRDefault="005E601A" w:rsidP="005E601A">
      <w:pPr>
        <w:rPr>
          <w:rFonts w:ascii="宋体" w:hAnsi="宋体" w:cs="宋体"/>
          <w:color w:val="000000"/>
          <w:kern w:val="0"/>
          <w:sz w:val="24"/>
        </w:rPr>
      </w:pPr>
      <w:r w:rsidRPr="00013D35">
        <w:rPr>
          <w:rFonts w:ascii="宋体" w:hAnsi="宋体" w:cs="宋体" w:hint="eastAsia"/>
          <w:color w:val="000000"/>
          <w:kern w:val="0"/>
          <w:sz w:val="24"/>
        </w:rPr>
        <w:t xml:space="preserve">供应商（盖章）： </w:t>
      </w:r>
    </w:p>
    <w:p w:rsidR="005E601A" w:rsidRPr="00013D35" w:rsidRDefault="005E601A" w:rsidP="005E601A">
      <w:pPr>
        <w:pStyle w:val="2"/>
      </w:pPr>
    </w:p>
    <w:p w:rsidR="005E601A" w:rsidRPr="00013D35" w:rsidRDefault="005E601A" w:rsidP="005E601A">
      <w:pPr>
        <w:pStyle w:val="ae"/>
        <w:ind w:firstLineChars="0" w:firstLine="0"/>
        <w:rPr>
          <w:rFonts w:ascii="宋体" w:hAnsi="宋体" w:cs="宋体"/>
          <w:color w:val="000000"/>
          <w:sz w:val="24"/>
          <w:szCs w:val="24"/>
        </w:rPr>
      </w:pPr>
      <w:r w:rsidRPr="00013D35">
        <w:rPr>
          <w:rFonts w:ascii="宋体" w:hAnsi="宋体" w:cs="宋体" w:hint="eastAsia"/>
          <w:color w:val="000000"/>
          <w:sz w:val="24"/>
          <w:szCs w:val="24"/>
        </w:rPr>
        <w:t>日期：</w:t>
      </w:r>
      <w:r w:rsidRPr="00013D35">
        <w:rPr>
          <w:rFonts w:ascii="宋体" w:hAnsi="宋体" w:cs="宋体" w:hint="eastAsia"/>
          <w:color w:val="000000"/>
          <w:sz w:val="24"/>
          <w:szCs w:val="24"/>
          <w:u w:val="single"/>
        </w:rPr>
        <w:t xml:space="preserve">        </w:t>
      </w:r>
      <w:r w:rsidRPr="00013D35">
        <w:rPr>
          <w:rFonts w:ascii="宋体" w:hAnsi="宋体" w:cs="宋体" w:hint="eastAsia"/>
          <w:color w:val="000000"/>
          <w:sz w:val="24"/>
          <w:szCs w:val="24"/>
        </w:rPr>
        <w:t>年</w:t>
      </w:r>
      <w:r w:rsidRPr="00013D35">
        <w:rPr>
          <w:rFonts w:ascii="宋体" w:hAnsi="宋体" w:cs="宋体" w:hint="eastAsia"/>
          <w:color w:val="000000"/>
          <w:sz w:val="24"/>
          <w:szCs w:val="24"/>
          <w:u w:val="single"/>
        </w:rPr>
        <w:t xml:space="preserve">     </w:t>
      </w:r>
      <w:r w:rsidRPr="00013D35">
        <w:rPr>
          <w:rFonts w:ascii="宋体" w:hAnsi="宋体" w:cs="宋体" w:hint="eastAsia"/>
          <w:color w:val="000000"/>
          <w:sz w:val="24"/>
          <w:szCs w:val="24"/>
        </w:rPr>
        <w:t>月</w:t>
      </w:r>
      <w:r w:rsidRPr="00013D35">
        <w:rPr>
          <w:rFonts w:ascii="宋体" w:hAnsi="宋体" w:cs="宋体" w:hint="eastAsia"/>
          <w:color w:val="000000"/>
          <w:sz w:val="24"/>
          <w:szCs w:val="24"/>
          <w:u w:val="single"/>
        </w:rPr>
        <w:t xml:space="preserve">     </w:t>
      </w:r>
      <w:r w:rsidRPr="00013D35">
        <w:rPr>
          <w:rFonts w:ascii="宋体" w:hAnsi="宋体" w:cs="宋体" w:hint="eastAsia"/>
          <w:color w:val="000000"/>
          <w:sz w:val="24"/>
          <w:szCs w:val="24"/>
        </w:rPr>
        <w:t>日</w:t>
      </w:r>
    </w:p>
    <w:p w:rsidR="005E601A" w:rsidRPr="00013D35" w:rsidRDefault="005E601A" w:rsidP="005E601A">
      <w:pPr>
        <w:pStyle w:val="a7"/>
        <w:jc w:val="center"/>
        <w:rPr>
          <w:sz w:val="24"/>
        </w:rPr>
      </w:pPr>
      <w:r w:rsidRPr="00013D35">
        <w:rPr>
          <w:rFonts w:hAnsi="宋体" w:cs="宋体" w:hint="eastAsia"/>
          <w:color w:val="000000"/>
          <w:sz w:val="24"/>
          <w:szCs w:val="24"/>
        </w:rPr>
        <w:br w:type="page"/>
      </w:r>
      <w:r w:rsidRPr="00013D35">
        <w:rPr>
          <w:rFonts w:hint="eastAsia"/>
          <w:b/>
          <w:sz w:val="36"/>
          <w:szCs w:val="36"/>
        </w:rPr>
        <w:lastRenderedPageBreak/>
        <w:t>报价表</w:t>
      </w:r>
      <w:r w:rsidR="000E0942" w:rsidRPr="00013D35">
        <w:rPr>
          <w:rFonts w:hint="eastAsia"/>
          <w:b/>
          <w:sz w:val="36"/>
          <w:szCs w:val="36"/>
        </w:rPr>
        <w:t>4</w:t>
      </w:r>
      <w:r w:rsidR="00681B9C" w:rsidRPr="00013D35">
        <w:rPr>
          <w:rFonts w:hint="eastAsia"/>
          <w:b/>
          <w:sz w:val="36"/>
          <w:szCs w:val="36"/>
        </w:rPr>
        <w:t>（临教楼实验中心）</w:t>
      </w:r>
    </w:p>
    <w:p w:rsidR="005E601A" w:rsidRPr="00013D35" w:rsidRDefault="005E601A" w:rsidP="005E601A">
      <w:pPr>
        <w:pStyle w:val="a7"/>
        <w:jc w:val="right"/>
        <w:rPr>
          <w:rFonts w:hAnsi="宋体" w:cs="宋体"/>
          <w:sz w:val="24"/>
        </w:rPr>
      </w:pPr>
      <w:r w:rsidRPr="00013D35">
        <w:rPr>
          <w:rFonts w:hint="eastAsia"/>
          <w:sz w:val="24"/>
        </w:rPr>
        <w:t>单位：元</w:t>
      </w:r>
    </w:p>
    <w:p w:rsidR="005E601A" w:rsidRPr="00013D35" w:rsidRDefault="005E601A" w:rsidP="005E601A">
      <w:pPr>
        <w:jc w:val="left"/>
        <w:rPr>
          <w:b/>
          <w:bCs/>
          <w:sz w:val="22"/>
          <w:szCs w:val="24"/>
        </w:rPr>
      </w:pPr>
    </w:p>
    <w:tbl>
      <w:tblPr>
        <w:tblW w:w="5526" w:type="pct"/>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750"/>
        <w:gridCol w:w="877"/>
        <w:gridCol w:w="2021"/>
        <w:gridCol w:w="889"/>
        <w:gridCol w:w="779"/>
        <w:gridCol w:w="873"/>
        <w:gridCol w:w="3152"/>
      </w:tblGrid>
      <w:tr w:rsidR="005E601A" w:rsidRPr="00013D35" w:rsidTr="00464092">
        <w:trPr>
          <w:trHeight w:val="626"/>
        </w:trPr>
        <w:tc>
          <w:tcPr>
            <w:tcW w:w="323" w:type="pct"/>
            <w:vAlign w:val="center"/>
          </w:tcPr>
          <w:p w:rsidR="005E601A" w:rsidRPr="00013D35" w:rsidRDefault="005E601A" w:rsidP="00464092">
            <w:pPr>
              <w:jc w:val="center"/>
              <w:rPr>
                <w:rFonts w:ascii="宋体" w:hAnsi="宋体" w:cs="宋体"/>
                <w:b/>
                <w:bCs/>
                <w:color w:val="000000"/>
                <w:sz w:val="24"/>
              </w:rPr>
            </w:pPr>
            <w:r w:rsidRPr="00013D35">
              <w:rPr>
                <w:rFonts w:ascii="宋体" w:hAnsi="宋体" w:cs="宋体" w:hint="eastAsia"/>
                <w:b/>
                <w:bCs/>
                <w:color w:val="000000"/>
                <w:sz w:val="24"/>
              </w:rPr>
              <w:t>序号</w:t>
            </w:r>
          </w:p>
        </w:tc>
        <w:tc>
          <w:tcPr>
            <w:tcW w:w="4676" w:type="pct"/>
            <w:gridSpan w:val="7"/>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b/>
                <w:bCs/>
                <w:color w:val="000000"/>
                <w:sz w:val="24"/>
              </w:rPr>
              <w:t>服务内容</w:t>
            </w:r>
          </w:p>
        </w:tc>
      </w:tr>
      <w:tr w:rsidR="005E601A" w:rsidRPr="00013D35" w:rsidTr="00464092">
        <w:trPr>
          <w:trHeight w:val="626"/>
        </w:trPr>
        <w:tc>
          <w:tcPr>
            <w:tcW w:w="323" w:type="pct"/>
            <w:vMerge w:val="restart"/>
            <w:vAlign w:val="center"/>
          </w:tcPr>
          <w:p w:rsidR="005E601A" w:rsidRPr="00013D35" w:rsidRDefault="005E601A" w:rsidP="00464092">
            <w:pPr>
              <w:widowControl/>
              <w:jc w:val="center"/>
              <w:textAlignment w:val="center"/>
              <w:rPr>
                <w:rFonts w:ascii="宋体" w:hAnsi="宋体" w:cs="宋体"/>
                <w:color w:val="000000"/>
                <w:kern w:val="0"/>
                <w:sz w:val="24"/>
              </w:rPr>
            </w:pPr>
            <w:r w:rsidRPr="00013D35">
              <w:rPr>
                <w:rFonts w:ascii="宋体" w:hAnsi="宋体" w:cs="宋体" w:hint="eastAsia"/>
                <w:b/>
                <w:bCs/>
                <w:color w:val="000000"/>
                <w:kern w:val="0"/>
                <w:sz w:val="24"/>
              </w:rPr>
              <w:t>1</w:t>
            </w:r>
          </w:p>
        </w:tc>
        <w:tc>
          <w:tcPr>
            <w:tcW w:w="375" w:type="pct"/>
            <w:vAlign w:val="center"/>
          </w:tcPr>
          <w:p w:rsidR="005E601A" w:rsidRPr="00013D35" w:rsidRDefault="005E601A" w:rsidP="00464092">
            <w:pPr>
              <w:widowControl/>
              <w:jc w:val="center"/>
              <w:textAlignment w:val="center"/>
              <w:rPr>
                <w:rFonts w:ascii="宋体" w:hAnsi="宋体" w:cs="宋体"/>
                <w:color w:val="000000"/>
                <w:kern w:val="0"/>
                <w:sz w:val="24"/>
              </w:rPr>
            </w:pPr>
            <w:r w:rsidRPr="00013D35">
              <w:rPr>
                <w:rFonts w:ascii="宋体" w:hAnsi="宋体" w:cs="宋体" w:hint="eastAsia"/>
                <w:b/>
                <w:bCs/>
                <w:color w:val="000000"/>
                <w:kern w:val="0"/>
                <w:sz w:val="24"/>
              </w:rPr>
              <w:t>监测类型</w:t>
            </w:r>
          </w:p>
        </w:tc>
        <w:tc>
          <w:tcPr>
            <w:tcW w:w="439" w:type="pct"/>
            <w:vAlign w:val="center"/>
          </w:tcPr>
          <w:p w:rsidR="005E601A" w:rsidRPr="00013D35" w:rsidRDefault="005E601A" w:rsidP="00464092">
            <w:pPr>
              <w:widowControl/>
              <w:jc w:val="center"/>
              <w:textAlignment w:val="center"/>
              <w:rPr>
                <w:rFonts w:ascii="宋体" w:hAnsi="宋体" w:cs="宋体"/>
                <w:color w:val="000000"/>
                <w:kern w:val="0"/>
                <w:sz w:val="24"/>
              </w:rPr>
            </w:pPr>
            <w:r w:rsidRPr="00013D35">
              <w:rPr>
                <w:rFonts w:ascii="宋体" w:hAnsi="宋体" w:cs="宋体" w:hint="eastAsia"/>
                <w:b/>
                <w:bCs/>
                <w:color w:val="000000"/>
                <w:kern w:val="0"/>
                <w:sz w:val="24"/>
              </w:rPr>
              <w:t>监测点位</w:t>
            </w:r>
          </w:p>
        </w:tc>
        <w:tc>
          <w:tcPr>
            <w:tcW w:w="1011" w:type="pct"/>
            <w:vAlign w:val="center"/>
          </w:tcPr>
          <w:p w:rsidR="005E601A" w:rsidRPr="00013D35" w:rsidRDefault="005E601A" w:rsidP="00464092">
            <w:pPr>
              <w:widowControl/>
              <w:jc w:val="left"/>
              <w:textAlignment w:val="center"/>
              <w:rPr>
                <w:rFonts w:ascii="宋体" w:hAnsi="宋体" w:cs="宋体"/>
                <w:color w:val="000000"/>
                <w:kern w:val="0"/>
                <w:sz w:val="24"/>
              </w:rPr>
            </w:pPr>
            <w:r w:rsidRPr="00013D35">
              <w:rPr>
                <w:rFonts w:ascii="宋体" w:hAnsi="宋体" w:cs="宋体" w:hint="eastAsia"/>
                <w:b/>
                <w:bCs/>
                <w:color w:val="000000"/>
                <w:kern w:val="0"/>
                <w:sz w:val="24"/>
              </w:rPr>
              <w:t>项目(因子)</w:t>
            </w:r>
          </w:p>
        </w:tc>
        <w:tc>
          <w:tcPr>
            <w:tcW w:w="445" w:type="pct"/>
            <w:vAlign w:val="center"/>
          </w:tcPr>
          <w:p w:rsidR="005E601A" w:rsidRPr="00013D35" w:rsidRDefault="005E601A" w:rsidP="00464092">
            <w:pPr>
              <w:widowControl/>
              <w:jc w:val="center"/>
              <w:textAlignment w:val="center"/>
              <w:rPr>
                <w:rFonts w:ascii="宋体" w:hAnsi="宋体" w:cs="宋体"/>
                <w:color w:val="000000"/>
                <w:kern w:val="0"/>
                <w:sz w:val="24"/>
              </w:rPr>
            </w:pPr>
            <w:r w:rsidRPr="00013D35">
              <w:rPr>
                <w:rFonts w:ascii="宋体" w:hAnsi="宋体" w:cs="宋体" w:hint="eastAsia"/>
                <w:b/>
                <w:bCs/>
                <w:color w:val="000000"/>
                <w:kern w:val="0"/>
                <w:sz w:val="24"/>
              </w:rPr>
              <w:t>②监测点(个)</w:t>
            </w:r>
          </w:p>
        </w:tc>
        <w:tc>
          <w:tcPr>
            <w:tcW w:w="390" w:type="pct"/>
            <w:vAlign w:val="center"/>
          </w:tcPr>
          <w:p w:rsidR="005E601A" w:rsidRPr="00013D35" w:rsidRDefault="005E601A" w:rsidP="00464092">
            <w:pPr>
              <w:widowControl/>
              <w:jc w:val="center"/>
              <w:textAlignment w:val="center"/>
              <w:rPr>
                <w:rFonts w:ascii="宋体" w:hAnsi="宋体" w:cs="宋体"/>
                <w:color w:val="000000"/>
                <w:kern w:val="0"/>
                <w:sz w:val="24"/>
              </w:rPr>
            </w:pPr>
            <w:r w:rsidRPr="00013D35">
              <w:rPr>
                <w:rFonts w:ascii="宋体" w:hAnsi="宋体" w:cs="宋体" w:hint="eastAsia"/>
                <w:b/>
                <w:bCs/>
                <w:color w:val="000000"/>
                <w:kern w:val="0"/>
                <w:sz w:val="24"/>
              </w:rPr>
              <w:t>③监测天数(天)</w:t>
            </w:r>
          </w:p>
        </w:tc>
        <w:tc>
          <w:tcPr>
            <w:tcW w:w="437" w:type="pct"/>
            <w:vAlign w:val="center"/>
          </w:tcPr>
          <w:p w:rsidR="005E601A" w:rsidRPr="00013D35" w:rsidRDefault="005E601A" w:rsidP="00464092">
            <w:pPr>
              <w:widowControl/>
              <w:jc w:val="center"/>
              <w:textAlignment w:val="center"/>
              <w:rPr>
                <w:rFonts w:ascii="宋体" w:hAnsi="宋体" w:cs="宋体"/>
                <w:color w:val="000000"/>
                <w:kern w:val="0"/>
                <w:sz w:val="24"/>
              </w:rPr>
            </w:pPr>
            <w:r w:rsidRPr="00013D35">
              <w:rPr>
                <w:rFonts w:ascii="宋体" w:hAnsi="宋体" w:cs="宋体" w:hint="eastAsia"/>
                <w:b/>
                <w:bCs/>
                <w:color w:val="000000"/>
                <w:kern w:val="0"/>
                <w:sz w:val="24"/>
              </w:rPr>
              <w:t>④监测频率(次／天)</w:t>
            </w:r>
          </w:p>
        </w:tc>
        <w:tc>
          <w:tcPr>
            <w:tcW w:w="1576" w:type="pct"/>
            <w:vAlign w:val="center"/>
          </w:tcPr>
          <w:p w:rsidR="005E601A" w:rsidRPr="00013D35" w:rsidRDefault="005E601A" w:rsidP="00464092">
            <w:pPr>
              <w:widowControl/>
              <w:jc w:val="center"/>
              <w:textAlignment w:val="center"/>
              <w:rPr>
                <w:rFonts w:ascii="宋体" w:hAnsi="宋体" w:cs="宋体"/>
                <w:color w:val="000000"/>
                <w:kern w:val="0"/>
                <w:sz w:val="24"/>
              </w:rPr>
            </w:pPr>
            <w:r w:rsidRPr="00013D35">
              <w:rPr>
                <w:rFonts w:ascii="宋体" w:hAnsi="宋体" w:cs="宋体" w:hint="eastAsia"/>
                <w:b/>
                <w:bCs/>
                <w:color w:val="000000"/>
                <w:kern w:val="0"/>
                <w:sz w:val="24"/>
              </w:rPr>
              <w:t>备  注</w:t>
            </w:r>
          </w:p>
        </w:tc>
      </w:tr>
      <w:tr w:rsidR="005E601A" w:rsidRPr="00013D35" w:rsidTr="00464092">
        <w:trPr>
          <w:trHeight w:val="626"/>
        </w:trPr>
        <w:tc>
          <w:tcPr>
            <w:tcW w:w="323" w:type="pct"/>
            <w:vMerge/>
            <w:vAlign w:val="center"/>
          </w:tcPr>
          <w:p w:rsidR="005E601A" w:rsidRPr="00013D35" w:rsidRDefault="005E601A" w:rsidP="00464092">
            <w:pPr>
              <w:widowControl/>
              <w:jc w:val="center"/>
              <w:textAlignment w:val="center"/>
              <w:rPr>
                <w:rFonts w:ascii="宋体" w:hAnsi="宋体" w:cs="宋体"/>
                <w:color w:val="000000"/>
                <w:kern w:val="0"/>
                <w:sz w:val="24"/>
              </w:rPr>
            </w:pPr>
          </w:p>
        </w:tc>
        <w:tc>
          <w:tcPr>
            <w:tcW w:w="375" w:type="pct"/>
            <w:vMerge w:val="restar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废水</w:t>
            </w:r>
          </w:p>
        </w:tc>
        <w:tc>
          <w:tcPr>
            <w:tcW w:w="439" w:type="pct"/>
            <w:vMerge w:val="restar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hint="eastAsia"/>
                <w:sz w:val="22"/>
                <w:szCs w:val="24"/>
              </w:rPr>
              <w:t>临教楼实验中心</w:t>
            </w:r>
            <w:r w:rsidRPr="00013D35">
              <w:rPr>
                <w:rFonts w:ascii="宋体" w:hAnsi="宋体" w:cs="宋体" w:hint="eastAsia"/>
                <w:color w:val="000000"/>
                <w:kern w:val="0"/>
                <w:sz w:val="24"/>
              </w:rPr>
              <w:t>废水排放口</w:t>
            </w:r>
          </w:p>
        </w:tc>
        <w:tc>
          <w:tcPr>
            <w:tcW w:w="1011"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粪大肠菌群数</w:t>
            </w:r>
          </w:p>
        </w:tc>
        <w:tc>
          <w:tcPr>
            <w:tcW w:w="44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0"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12</w:t>
            </w:r>
          </w:p>
        </w:tc>
        <w:tc>
          <w:tcPr>
            <w:tcW w:w="437"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76"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合同期二年，每月监测1天，共监测24天</w:t>
            </w:r>
          </w:p>
        </w:tc>
      </w:tr>
      <w:tr w:rsidR="005E601A" w:rsidRPr="00013D35" w:rsidTr="00464092">
        <w:trPr>
          <w:trHeight w:val="626"/>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39" w:type="pct"/>
            <w:vMerge/>
            <w:vAlign w:val="center"/>
          </w:tcPr>
          <w:p w:rsidR="005E601A" w:rsidRPr="00013D35" w:rsidRDefault="005E601A" w:rsidP="00464092">
            <w:pPr>
              <w:jc w:val="center"/>
              <w:rPr>
                <w:rFonts w:ascii="宋体" w:hAnsi="宋体" w:cs="宋体"/>
                <w:color w:val="000000"/>
                <w:sz w:val="24"/>
              </w:rPr>
            </w:pPr>
          </w:p>
        </w:tc>
        <w:tc>
          <w:tcPr>
            <w:tcW w:w="1011"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沙门氏菌</w:t>
            </w:r>
          </w:p>
        </w:tc>
        <w:tc>
          <w:tcPr>
            <w:tcW w:w="44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0"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4</w:t>
            </w:r>
          </w:p>
        </w:tc>
        <w:tc>
          <w:tcPr>
            <w:tcW w:w="437"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76"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合同期二年，每季度监测1天。共监测8天</w:t>
            </w:r>
          </w:p>
        </w:tc>
      </w:tr>
      <w:tr w:rsidR="005E601A" w:rsidRPr="00013D35" w:rsidTr="00464092">
        <w:trPr>
          <w:trHeight w:val="626"/>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39" w:type="pct"/>
            <w:vMerge/>
            <w:vAlign w:val="center"/>
          </w:tcPr>
          <w:p w:rsidR="005E601A" w:rsidRPr="00013D35" w:rsidRDefault="005E601A" w:rsidP="00464092">
            <w:pPr>
              <w:jc w:val="center"/>
              <w:rPr>
                <w:rFonts w:ascii="宋体" w:hAnsi="宋体" w:cs="宋体"/>
                <w:color w:val="000000"/>
                <w:sz w:val="24"/>
              </w:rPr>
            </w:pPr>
          </w:p>
        </w:tc>
        <w:tc>
          <w:tcPr>
            <w:tcW w:w="1011"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志贺氏菌</w:t>
            </w:r>
          </w:p>
        </w:tc>
        <w:tc>
          <w:tcPr>
            <w:tcW w:w="44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0"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2</w:t>
            </w:r>
          </w:p>
        </w:tc>
        <w:tc>
          <w:tcPr>
            <w:tcW w:w="437"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76"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合同期二年，每半年监测1天。共监测4天</w:t>
            </w: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39" w:type="pct"/>
            <w:vMerge/>
            <w:vAlign w:val="center"/>
          </w:tcPr>
          <w:p w:rsidR="005E601A" w:rsidRPr="00013D35" w:rsidRDefault="005E601A" w:rsidP="00464092">
            <w:pPr>
              <w:jc w:val="center"/>
              <w:rPr>
                <w:rFonts w:ascii="宋体" w:hAnsi="宋体" w:cs="宋体"/>
                <w:color w:val="000000"/>
                <w:sz w:val="24"/>
              </w:rPr>
            </w:pPr>
          </w:p>
        </w:tc>
        <w:tc>
          <w:tcPr>
            <w:tcW w:w="1011"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PH 值</w:t>
            </w:r>
          </w:p>
        </w:tc>
        <w:tc>
          <w:tcPr>
            <w:tcW w:w="44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0"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37"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76" w:type="pct"/>
            <w:vMerge w:val="restar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合同期二年，每年监测1天。共监测2天</w:t>
            </w: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39" w:type="pct"/>
            <w:vMerge/>
            <w:vAlign w:val="center"/>
          </w:tcPr>
          <w:p w:rsidR="005E601A" w:rsidRPr="00013D35" w:rsidRDefault="005E601A" w:rsidP="00464092">
            <w:pPr>
              <w:jc w:val="center"/>
              <w:rPr>
                <w:rFonts w:ascii="宋体" w:hAnsi="宋体" w:cs="宋体"/>
                <w:color w:val="000000"/>
                <w:sz w:val="24"/>
              </w:rPr>
            </w:pPr>
          </w:p>
        </w:tc>
        <w:tc>
          <w:tcPr>
            <w:tcW w:w="1011"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化学需氧量</w:t>
            </w:r>
          </w:p>
        </w:tc>
        <w:tc>
          <w:tcPr>
            <w:tcW w:w="44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0"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37"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76"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39" w:type="pct"/>
            <w:vMerge/>
            <w:vAlign w:val="center"/>
          </w:tcPr>
          <w:p w:rsidR="005E601A" w:rsidRPr="00013D35" w:rsidRDefault="005E601A" w:rsidP="00464092">
            <w:pPr>
              <w:jc w:val="center"/>
              <w:rPr>
                <w:rFonts w:ascii="宋体" w:hAnsi="宋体" w:cs="宋体"/>
                <w:color w:val="000000"/>
                <w:sz w:val="24"/>
              </w:rPr>
            </w:pPr>
          </w:p>
        </w:tc>
        <w:tc>
          <w:tcPr>
            <w:tcW w:w="1011"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五日生化需氧量</w:t>
            </w:r>
          </w:p>
        </w:tc>
        <w:tc>
          <w:tcPr>
            <w:tcW w:w="44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0"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37"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76"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39" w:type="pct"/>
            <w:vMerge/>
            <w:vAlign w:val="center"/>
          </w:tcPr>
          <w:p w:rsidR="005E601A" w:rsidRPr="00013D35" w:rsidRDefault="005E601A" w:rsidP="00464092">
            <w:pPr>
              <w:jc w:val="center"/>
              <w:rPr>
                <w:rFonts w:ascii="宋体" w:hAnsi="宋体" w:cs="宋体"/>
                <w:color w:val="000000"/>
                <w:sz w:val="24"/>
              </w:rPr>
            </w:pPr>
          </w:p>
        </w:tc>
        <w:tc>
          <w:tcPr>
            <w:tcW w:w="1011"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悬浮物</w:t>
            </w:r>
          </w:p>
        </w:tc>
        <w:tc>
          <w:tcPr>
            <w:tcW w:w="44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0"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37"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76"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39" w:type="pct"/>
            <w:vMerge/>
            <w:vAlign w:val="center"/>
          </w:tcPr>
          <w:p w:rsidR="005E601A" w:rsidRPr="00013D35" w:rsidRDefault="005E601A" w:rsidP="00464092">
            <w:pPr>
              <w:jc w:val="center"/>
              <w:rPr>
                <w:rFonts w:ascii="宋体" w:hAnsi="宋体" w:cs="宋体"/>
                <w:color w:val="000000"/>
                <w:sz w:val="24"/>
              </w:rPr>
            </w:pPr>
          </w:p>
        </w:tc>
        <w:tc>
          <w:tcPr>
            <w:tcW w:w="1011"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氨氮</w:t>
            </w:r>
          </w:p>
        </w:tc>
        <w:tc>
          <w:tcPr>
            <w:tcW w:w="44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0"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37"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76"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39" w:type="pct"/>
            <w:vMerge/>
            <w:vAlign w:val="center"/>
          </w:tcPr>
          <w:p w:rsidR="005E601A" w:rsidRPr="00013D35" w:rsidRDefault="005E601A" w:rsidP="00464092">
            <w:pPr>
              <w:jc w:val="center"/>
              <w:rPr>
                <w:rFonts w:ascii="宋体" w:hAnsi="宋体" w:cs="宋体"/>
                <w:color w:val="000000"/>
                <w:sz w:val="24"/>
              </w:rPr>
            </w:pPr>
          </w:p>
        </w:tc>
        <w:tc>
          <w:tcPr>
            <w:tcW w:w="1011"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动植物油</w:t>
            </w:r>
          </w:p>
        </w:tc>
        <w:tc>
          <w:tcPr>
            <w:tcW w:w="44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0"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37"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76"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39" w:type="pct"/>
            <w:vMerge/>
            <w:vAlign w:val="center"/>
          </w:tcPr>
          <w:p w:rsidR="005E601A" w:rsidRPr="00013D35" w:rsidRDefault="005E601A" w:rsidP="00464092">
            <w:pPr>
              <w:jc w:val="center"/>
              <w:rPr>
                <w:rFonts w:ascii="宋体" w:hAnsi="宋体" w:cs="宋体"/>
                <w:color w:val="000000"/>
                <w:sz w:val="24"/>
              </w:rPr>
            </w:pPr>
          </w:p>
        </w:tc>
        <w:tc>
          <w:tcPr>
            <w:tcW w:w="1011"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石油类</w:t>
            </w:r>
          </w:p>
        </w:tc>
        <w:tc>
          <w:tcPr>
            <w:tcW w:w="44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0"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37"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76"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626"/>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39" w:type="pct"/>
            <w:vMerge/>
            <w:vAlign w:val="center"/>
          </w:tcPr>
          <w:p w:rsidR="005E601A" w:rsidRPr="00013D35" w:rsidRDefault="005E601A" w:rsidP="00464092">
            <w:pPr>
              <w:jc w:val="center"/>
              <w:rPr>
                <w:rFonts w:ascii="宋体" w:hAnsi="宋体" w:cs="宋体"/>
                <w:color w:val="000000"/>
                <w:sz w:val="24"/>
              </w:rPr>
            </w:pPr>
          </w:p>
        </w:tc>
        <w:tc>
          <w:tcPr>
            <w:tcW w:w="1011"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阴离子表面活性剂</w:t>
            </w:r>
          </w:p>
        </w:tc>
        <w:tc>
          <w:tcPr>
            <w:tcW w:w="44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0"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37"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76"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39" w:type="pct"/>
            <w:vMerge/>
            <w:vAlign w:val="center"/>
          </w:tcPr>
          <w:p w:rsidR="005E601A" w:rsidRPr="00013D35" w:rsidRDefault="005E601A" w:rsidP="00464092">
            <w:pPr>
              <w:jc w:val="center"/>
              <w:rPr>
                <w:rFonts w:ascii="宋体" w:hAnsi="宋体" w:cs="宋体"/>
                <w:color w:val="000000"/>
                <w:sz w:val="24"/>
              </w:rPr>
            </w:pPr>
          </w:p>
        </w:tc>
        <w:tc>
          <w:tcPr>
            <w:tcW w:w="1011"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色度</w:t>
            </w:r>
          </w:p>
        </w:tc>
        <w:tc>
          <w:tcPr>
            <w:tcW w:w="44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0"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37"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76"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39" w:type="pct"/>
            <w:vMerge/>
            <w:vAlign w:val="center"/>
          </w:tcPr>
          <w:p w:rsidR="005E601A" w:rsidRPr="00013D35" w:rsidRDefault="005E601A" w:rsidP="00464092">
            <w:pPr>
              <w:jc w:val="center"/>
              <w:rPr>
                <w:rFonts w:ascii="宋体" w:hAnsi="宋体" w:cs="宋体"/>
                <w:color w:val="000000"/>
                <w:sz w:val="24"/>
              </w:rPr>
            </w:pPr>
          </w:p>
        </w:tc>
        <w:tc>
          <w:tcPr>
            <w:tcW w:w="1011"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挥发酚</w:t>
            </w:r>
          </w:p>
        </w:tc>
        <w:tc>
          <w:tcPr>
            <w:tcW w:w="44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0"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37"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76"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39" w:type="pct"/>
            <w:vMerge/>
            <w:vAlign w:val="center"/>
          </w:tcPr>
          <w:p w:rsidR="005E601A" w:rsidRPr="00013D35" w:rsidRDefault="005E601A" w:rsidP="00464092">
            <w:pPr>
              <w:jc w:val="center"/>
              <w:rPr>
                <w:rFonts w:ascii="宋体" w:hAnsi="宋体" w:cs="宋体"/>
                <w:color w:val="000000"/>
                <w:sz w:val="24"/>
              </w:rPr>
            </w:pPr>
          </w:p>
        </w:tc>
        <w:tc>
          <w:tcPr>
            <w:tcW w:w="1011"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总氰化物</w:t>
            </w:r>
          </w:p>
        </w:tc>
        <w:tc>
          <w:tcPr>
            <w:tcW w:w="44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0"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37"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76"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39" w:type="pct"/>
            <w:vMerge/>
            <w:vAlign w:val="center"/>
          </w:tcPr>
          <w:p w:rsidR="005E601A" w:rsidRPr="00013D35" w:rsidRDefault="005E601A" w:rsidP="00464092">
            <w:pPr>
              <w:jc w:val="center"/>
              <w:rPr>
                <w:rFonts w:ascii="宋体" w:hAnsi="宋体" w:cs="宋体"/>
                <w:color w:val="000000"/>
                <w:sz w:val="24"/>
              </w:rPr>
            </w:pPr>
          </w:p>
        </w:tc>
        <w:tc>
          <w:tcPr>
            <w:tcW w:w="1011"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总汞</w:t>
            </w:r>
          </w:p>
        </w:tc>
        <w:tc>
          <w:tcPr>
            <w:tcW w:w="44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0"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37"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76"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39" w:type="pct"/>
            <w:vMerge/>
            <w:vAlign w:val="center"/>
          </w:tcPr>
          <w:p w:rsidR="005E601A" w:rsidRPr="00013D35" w:rsidRDefault="005E601A" w:rsidP="00464092">
            <w:pPr>
              <w:jc w:val="center"/>
              <w:rPr>
                <w:rFonts w:ascii="宋体" w:hAnsi="宋体" w:cs="宋体"/>
                <w:color w:val="000000"/>
                <w:sz w:val="24"/>
              </w:rPr>
            </w:pPr>
          </w:p>
        </w:tc>
        <w:tc>
          <w:tcPr>
            <w:tcW w:w="1011"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总镉</w:t>
            </w:r>
          </w:p>
        </w:tc>
        <w:tc>
          <w:tcPr>
            <w:tcW w:w="44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0"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37"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76"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39" w:type="pct"/>
            <w:vMerge/>
            <w:vAlign w:val="center"/>
          </w:tcPr>
          <w:p w:rsidR="005E601A" w:rsidRPr="00013D35" w:rsidRDefault="005E601A" w:rsidP="00464092">
            <w:pPr>
              <w:jc w:val="center"/>
              <w:rPr>
                <w:rFonts w:ascii="宋体" w:hAnsi="宋体" w:cs="宋体"/>
                <w:color w:val="000000"/>
                <w:sz w:val="24"/>
              </w:rPr>
            </w:pPr>
          </w:p>
        </w:tc>
        <w:tc>
          <w:tcPr>
            <w:tcW w:w="1011"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总铬</w:t>
            </w:r>
          </w:p>
        </w:tc>
        <w:tc>
          <w:tcPr>
            <w:tcW w:w="44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0"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37"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76"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39" w:type="pct"/>
            <w:vMerge/>
            <w:vAlign w:val="center"/>
          </w:tcPr>
          <w:p w:rsidR="005E601A" w:rsidRPr="00013D35" w:rsidRDefault="005E601A" w:rsidP="00464092">
            <w:pPr>
              <w:jc w:val="center"/>
              <w:rPr>
                <w:rFonts w:ascii="宋体" w:hAnsi="宋体" w:cs="宋体"/>
                <w:color w:val="000000"/>
                <w:sz w:val="24"/>
              </w:rPr>
            </w:pPr>
          </w:p>
        </w:tc>
        <w:tc>
          <w:tcPr>
            <w:tcW w:w="1011"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六价铬</w:t>
            </w:r>
          </w:p>
        </w:tc>
        <w:tc>
          <w:tcPr>
            <w:tcW w:w="44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0"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37"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76"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39" w:type="pct"/>
            <w:vMerge/>
            <w:vAlign w:val="center"/>
          </w:tcPr>
          <w:p w:rsidR="005E601A" w:rsidRPr="00013D35" w:rsidRDefault="005E601A" w:rsidP="00464092">
            <w:pPr>
              <w:jc w:val="center"/>
              <w:rPr>
                <w:rFonts w:ascii="宋体" w:hAnsi="宋体" w:cs="宋体"/>
                <w:color w:val="000000"/>
                <w:sz w:val="24"/>
              </w:rPr>
            </w:pPr>
          </w:p>
        </w:tc>
        <w:tc>
          <w:tcPr>
            <w:tcW w:w="1011"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总砷</w:t>
            </w:r>
          </w:p>
        </w:tc>
        <w:tc>
          <w:tcPr>
            <w:tcW w:w="44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0"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37"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76"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39" w:type="pct"/>
            <w:vMerge/>
            <w:vAlign w:val="center"/>
          </w:tcPr>
          <w:p w:rsidR="005E601A" w:rsidRPr="00013D35" w:rsidRDefault="005E601A" w:rsidP="00464092">
            <w:pPr>
              <w:jc w:val="center"/>
              <w:rPr>
                <w:rFonts w:ascii="宋体" w:hAnsi="宋体" w:cs="宋体"/>
                <w:color w:val="000000"/>
                <w:sz w:val="24"/>
              </w:rPr>
            </w:pPr>
          </w:p>
        </w:tc>
        <w:tc>
          <w:tcPr>
            <w:tcW w:w="1011"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总铅</w:t>
            </w:r>
          </w:p>
        </w:tc>
        <w:tc>
          <w:tcPr>
            <w:tcW w:w="44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0"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37"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76"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39" w:type="pct"/>
            <w:vMerge/>
            <w:vAlign w:val="center"/>
          </w:tcPr>
          <w:p w:rsidR="005E601A" w:rsidRPr="00013D35" w:rsidRDefault="005E601A" w:rsidP="00464092">
            <w:pPr>
              <w:jc w:val="center"/>
              <w:rPr>
                <w:rFonts w:ascii="宋体" w:hAnsi="宋体" w:cs="宋体"/>
                <w:color w:val="000000"/>
                <w:sz w:val="24"/>
              </w:rPr>
            </w:pPr>
          </w:p>
        </w:tc>
        <w:tc>
          <w:tcPr>
            <w:tcW w:w="1011"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总银</w:t>
            </w:r>
          </w:p>
        </w:tc>
        <w:tc>
          <w:tcPr>
            <w:tcW w:w="44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0"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37"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76"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39" w:type="pct"/>
            <w:vMerge/>
            <w:vAlign w:val="center"/>
          </w:tcPr>
          <w:p w:rsidR="005E601A" w:rsidRPr="00013D35" w:rsidRDefault="005E601A" w:rsidP="00464092">
            <w:pPr>
              <w:jc w:val="center"/>
              <w:rPr>
                <w:rFonts w:ascii="宋体" w:hAnsi="宋体" w:cs="宋体"/>
                <w:color w:val="000000"/>
                <w:sz w:val="24"/>
              </w:rPr>
            </w:pPr>
          </w:p>
        </w:tc>
        <w:tc>
          <w:tcPr>
            <w:tcW w:w="1011"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总余氯</w:t>
            </w:r>
          </w:p>
        </w:tc>
        <w:tc>
          <w:tcPr>
            <w:tcW w:w="44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0"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37"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76"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39" w:type="pct"/>
            <w:vMerge/>
            <w:vAlign w:val="center"/>
          </w:tcPr>
          <w:p w:rsidR="005E601A" w:rsidRPr="00013D35" w:rsidRDefault="005E601A" w:rsidP="00464092">
            <w:pPr>
              <w:jc w:val="center"/>
              <w:rPr>
                <w:rFonts w:ascii="宋体" w:hAnsi="宋体" w:cs="宋体"/>
                <w:color w:val="000000"/>
                <w:sz w:val="24"/>
              </w:rPr>
            </w:pPr>
          </w:p>
        </w:tc>
        <w:tc>
          <w:tcPr>
            <w:tcW w:w="1011"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总β放射性</w:t>
            </w:r>
          </w:p>
        </w:tc>
        <w:tc>
          <w:tcPr>
            <w:tcW w:w="44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0"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37"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76"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375" w:type="pct"/>
            <w:vMerge/>
            <w:vAlign w:val="center"/>
          </w:tcPr>
          <w:p w:rsidR="005E601A" w:rsidRPr="00013D35" w:rsidRDefault="005E601A" w:rsidP="00464092">
            <w:pPr>
              <w:jc w:val="center"/>
              <w:rPr>
                <w:rFonts w:ascii="宋体" w:hAnsi="宋体" w:cs="宋体"/>
                <w:color w:val="000000"/>
                <w:sz w:val="24"/>
              </w:rPr>
            </w:pPr>
          </w:p>
        </w:tc>
        <w:tc>
          <w:tcPr>
            <w:tcW w:w="439" w:type="pct"/>
            <w:vMerge/>
            <w:vAlign w:val="center"/>
          </w:tcPr>
          <w:p w:rsidR="005E601A" w:rsidRPr="00013D35" w:rsidRDefault="005E601A" w:rsidP="00464092">
            <w:pPr>
              <w:jc w:val="center"/>
              <w:rPr>
                <w:rFonts w:ascii="宋体" w:hAnsi="宋体" w:cs="宋体"/>
                <w:color w:val="000000"/>
                <w:sz w:val="24"/>
              </w:rPr>
            </w:pPr>
          </w:p>
        </w:tc>
        <w:tc>
          <w:tcPr>
            <w:tcW w:w="1011" w:type="pct"/>
            <w:vAlign w:val="center"/>
          </w:tcPr>
          <w:p w:rsidR="005E601A" w:rsidRPr="00013D35" w:rsidRDefault="005E601A" w:rsidP="00464092">
            <w:pPr>
              <w:widowControl/>
              <w:jc w:val="left"/>
              <w:textAlignment w:val="center"/>
              <w:rPr>
                <w:rFonts w:ascii="宋体" w:hAnsi="宋体" w:cs="宋体"/>
                <w:color w:val="000000"/>
                <w:sz w:val="24"/>
              </w:rPr>
            </w:pPr>
            <w:r w:rsidRPr="00013D35">
              <w:rPr>
                <w:rFonts w:ascii="宋体" w:hAnsi="宋体" w:cs="宋体" w:hint="eastAsia"/>
                <w:color w:val="000000"/>
                <w:kern w:val="0"/>
                <w:sz w:val="24"/>
              </w:rPr>
              <w:t>总α放射性</w:t>
            </w:r>
          </w:p>
        </w:tc>
        <w:tc>
          <w:tcPr>
            <w:tcW w:w="44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0"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437"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3</w:t>
            </w:r>
          </w:p>
        </w:tc>
        <w:tc>
          <w:tcPr>
            <w:tcW w:w="1576" w:type="pct"/>
            <w:vMerge/>
            <w:vAlign w:val="center"/>
          </w:tcPr>
          <w:p w:rsidR="005E601A" w:rsidRPr="00013D35" w:rsidRDefault="005E601A" w:rsidP="00464092">
            <w:pPr>
              <w:jc w:val="left"/>
              <w:rPr>
                <w:rFonts w:ascii="宋体" w:hAnsi="宋体" w:cs="宋体"/>
                <w:color w:val="000000"/>
                <w:sz w:val="24"/>
              </w:rPr>
            </w:pPr>
          </w:p>
        </w:tc>
      </w:tr>
      <w:tr w:rsidR="005E601A" w:rsidRPr="00013D35" w:rsidTr="00464092">
        <w:trPr>
          <w:trHeight w:val="402"/>
        </w:trPr>
        <w:tc>
          <w:tcPr>
            <w:tcW w:w="323" w:type="pct"/>
            <w:vMerge/>
            <w:vAlign w:val="center"/>
          </w:tcPr>
          <w:p w:rsidR="005E601A" w:rsidRPr="00013D35" w:rsidRDefault="005E601A" w:rsidP="00464092">
            <w:pPr>
              <w:jc w:val="center"/>
              <w:rPr>
                <w:rFonts w:ascii="宋体" w:hAnsi="宋体" w:cs="宋体"/>
                <w:color w:val="000000"/>
                <w:sz w:val="24"/>
              </w:rPr>
            </w:pPr>
          </w:p>
        </w:tc>
        <w:tc>
          <w:tcPr>
            <w:tcW w:w="1826" w:type="pct"/>
            <w:gridSpan w:val="3"/>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数据处理和报告编制</w:t>
            </w:r>
          </w:p>
        </w:tc>
        <w:tc>
          <w:tcPr>
            <w:tcW w:w="445"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390"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12</w:t>
            </w:r>
          </w:p>
        </w:tc>
        <w:tc>
          <w:tcPr>
            <w:tcW w:w="437"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1</w:t>
            </w:r>
          </w:p>
        </w:tc>
        <w:tc>
          <w:tcPr>
            <w:tcW w:w="1576" w:type="pct"/>
            <w:vAlign w:val="center"/>
          </w:tcPr>
          <w:p w:rsidR="005E601A" w:rsidRPr="00013D35" w:rsidRDefault="005E601A" w:rsidP="00464092">
            <w:pPr>
              <w:widowControl/>
              <w:jc w:val="center"/>
              <w:textAlignment w:val="center"/>
              <w:rPr>
                <w:rFonts w:ascii="宋体" w:hAnsi="宋体" w:cs="宋体"/>
                <w:color w:val="000000"/>
                <w:sz w:val="24"/>
              </w:rPr>
            </w:pPr>
            <w:r w:rsidRPr="00013D35">
              <w:rPr>
                <w:rFonts w:ascii="宋体" w:hAnsi="宋体" w:cs="宋体" w:hint="eastAsia"/>
                <w:color w:val="000000"/>
                <w:kern w:val="0"/>
                <w:sz w:val="24"/>
              </w:rPr>
              <w:t>合同期二年，</w:t>
            </w:r>
            <w:r w:rsidRPr="00013D35">
              <w:rPr>
                <w:rFonts w:ascii="宋体" w:hAnsi="宋体" w:cs="宋体" w:hint="eastAsia"/>
                <w:color w:val="000000"/>
                <w:sz w:val="24"/>
              </w:rPr>
              <w:t>24份报告</w:t>
            </w:r>
          </w:p>
        </w:tc>
      </w:tr>
      <w:tr w:rsidR="005E601A" w:rsidRPr="00013D35" w:rsidTr="00464092">
        <w:trPr>
          <w:trHeight w:val="402"/>
        </w:trPr>
        <w:tc>
          <w:tcPr>
            <w:tcW w:w="323" w:type="pct"/>
            <w:vAlign w:val="center"/>
          </w:tcPr>
          <w:p w:rsidR="005E601A" w:rsidRPr="00013D35" w:rsidRDefault="005E601A" w:rsidP="00464092">
            <w:pPr>
              <w:jc w:val="center"/>
              <w:rPr>
                <w:rFonts w:ascii="宋体" w:hAnsi="宋体" w:cs="宋体"/>
                <w:color w:val="000000"/>
                <w:sz w:val="24"/>
              </w:rPr>
            </w:pPr>
            <w:r w:rsidRPr="00013D35">
              <w:rPr>
                <w:rFonts w:ascii="宋体" w:hAnsi="宋体" w:cs="宋体" w:hint="eastAsia"/>
                <w:b/>
                <w:bCs/>
                <w:color w:val="000000"/>
                <w:sz w:val="24"/>
              </w:rPr>
              <w:t>2</w:t>
            </w:r>
          </w:p>
        </w:tc>
        <w:tc>
          <w:tcPr>
            <w:tcW w:w="4676" w:type="pct"/>
            <w:gridSpan w:val="7"/>
            <w:vAlign w:val="center"/>
          </w:tcPr>
          <w:p w:rsidR="005E601A" w:rsidRPr="00013D35" w:rsidRDefault="005E601A" w:rsidP="00464092">
            <w:pPr>
              <w:widowControl/>
              <w:jc w:val="left"/>
              <w:textAlignment w:val="center"/>
              <w:rPr>
                <w:rFonts w:ascii="宋体" w:hAnsi="宋体" w:cs="宋体"/>
                <w:color w:val="000000"/>
                <w:sz w:val="24"/>
                <w:u w:val="single"/>
              </w:rPr>
            </w:pPr>
            <w:r w:rsidRPr="00013D35">
              <w:rPr>
                <w:rFonts w:ascii="宋体" w:hAnsi="宋体" w:cs="宋体" w:hint="eastAsia"/>
                <w:color w:val="000000"/>
                <w:sz w:val="24"/>
              </w:rPr>
              <w:t>一年报价（人民币大写）：</w:t>
            </w:r>
            <w:r w:rsidR="00874F0B" w:rsidRPr="00013D35">
              <w:rPr>
                <w:rFonts w:ascii="宋体" w:hAnsi="宋体" w:cs="宋体" w:hint="eastAsia"/>
                <w:color w:val="000000"/>
                <w:sz w:val="24"/>
                <w:u w:val="single"/>
              </w:rPr>
              <w:t xml:space="preserve">           (小写：</w:t>
            </w:r>
            <w:r w:rsidR="00874F0B" w:rsidRPr="00013D35">
              <w:rPr>
                <w:rFonts w:ascii="宋体" w:hAnsi="宋体" w:cs="宋体" w:hint="eastAsia"/>
                <w:b/>
                <w:bCs/>
                <w:color w:val="000000"/>
                <w:sz w:val="24"/>
                <w:u w:val="single"/>
              </w:rPr>
              <w:t xml:space="preserve">            </w:t>
            </w:r>
            <w:r w:rsidR="00874F0B" w:rsidRPr="00013D35">
              <w:rPr>
                <w:rFonts w:ascii="宋体" w:hAnsi="宋体" w:cs="宋体" w:hint="eastAsia"/>
                <w:color w:val="000000"/>
                <w:sz w:val="24"/>
                <w:u w:val="single"/>
              </w:rPr>
              <w:t>元)</w:t>
            </w:r>
          </w:p>
          <w:p w:rsidR="005E601A" w:rsidRPr="00013D35" w:rsidRDefault="005E601A" w:rsidP="00874F0B">
            <w:pPr>
              <w:widowControl/>
              <w:jc w:val="left"/>
              <w:textAlignment w:val="center"/>
              <w:rPr>
                <w:rFonts w:ascii="宋体" w:hAnsi="宋体" w:cs="宋体"/>
                <w:color w:val="000000"/>
                <w:sz w:val="24"/>
              </w:rPr>
            </w:pPr>
            <w:r w:rsidRPr="00013D35">
              <w:rPr>
                <w:rFonts w:ascii="宋体" w:hAnsi="宋体" w:cs="宋体" w:hint="eastAsia"/>
                <w:color w:val="000000"/>
                <w:sz w:val="24"/>
              </w:rPr>
              <w:t>两年报价（人民币大写）：</w:t>
            </w:r>
            <w:r w:rsidR="00874F0B" w:rsidRPr="00013D35">
              <w:rPr>
                <w:rFonts w:ascii="宋体" w:hAnsi="宋体" w:cs="宋体" w:hint="eastAsia"/>
                <w:color w:val="000000"/>
                <w:sz w:val="24"/>
                <w:u w:val="single"/>
              </w:rPr>
              <w:t xml:space="preserve">           (小写：</w:t>
            </w:r>
            <w:r w:rsidR="00874F0B" w:rsidRPr="00013D35">
              <w:rPr>
                <w:rFonts w:ascii="宋体" w:hAnsi="宋体" w:cs="宋体" w:hint="eastAsia"/>
                <w:b/>
                <w:bCs/>
                <w:color w:val="000000"/>
                <w:sz w:val="24"/>
                <w:u w:val="single"/>
              </w:rPr>
              <w:t xml:space="preserve">            </w:t>
            </w:r>
            <w:r w:rsidR="00874F0B" w:rsidRPr="00013D35">
              <w:rPr>
                <w:rFonts w:ascii="宋体" w:hAnsi="宋体" w:cs="宋体" w:hint="eastAsia"/>
                <w:color w:val="000000"/>
                <w:sz w:val="24"/>
                <w:u w:val="single"/>
              </w:rPr>
              <w:t>元)</w:t>
            </w:r>
          </w:p>
        </w:tc>
      </w:tr>
      <w:tr w:rsidR="005E601A" w:rsidRPr="00013D35" w:rsidTr="00464092">
        <w:trPr>
          <w:trHeight w:val="402"/>
        </w:trPr>
        <w:tc>
          <w:tcPr>
            <w:tcW w:w="323" w:type="pct"/>
            <w:vAlign w:val="center"/>
          </w:tcPr>
          <w:p w:rsidR="005E601A" w:rsidRPr="00013D35" w:rsidRDefault="005E601A" w:rsidP="00464092">
            <w:pPr>
              <w:jc w:val="center"/>
              <w:rPr>
                <w:rFonts w:ascii="宋体" w:hAnsi="宋体" w:cs="宋体"/>
                <w:color w:val="000000"/>
                <w:sz w:val="24"/>
              </w:rPr>
            </w:pPr>
            <w:r w:rsidRPr="00013D35">
              <w:rPr>
                <w:rFonts w:ascii="宋体" w:hAnsi="宋体" w:cs="宋体" w:hint="eastAsia"/>
                <w:b/>
                <w:bCs/>
                <w:color w:val="000000"/>
                <w:sz w:val="24"/>
              </w:rPr>
              <w:t>备注</w:t>
            </w:r>
          </w:p>
        </w:tc>
        <w:tc>
          <w:tcPr>
            <w:tcW w:w="4676" w:type="pct"/>
            <w:gridSpan w:val="7"/>
            <w:vAlign w:val="center"/>
          </w:tcPr>
          <w:p w:rsidR="005E601A" w:rsidRPr="00013D35" w:rsidRDefault="005E601A" w:rsidP="00464092">
            <w:pPr>
              <w:pStyle w:val="ae"/>
              <w:ind w:firstLineChars="0" w:firstLine="0"/>
              <w:rPr>
                <w:rFonts w:ascii="宋体" w:hAnsi="宋体" w:cs="宋体"/>
                <w:color w:val="000000"/>
                <w:sz w:val="24"/>
                <w:szCs w:val="24"/>
              </w:rPr>
            </w:pPr>
            <w:r w:rsidRPr="00013D35">
              <w:rPr>
                <w:rFonts w:ascii="宋体" w:hAnsi="宋体" w:cs="宋体" w:hint="eastAsia"/>
                <w:color w:val="000000"/>
                <w:sz w:val="24"/>
                <w:szCs w:val="24"/>
              </w:rPr>
              <w:t>1、所有价格均用人民币表示，单位为元。</w:t>
            </w:r>
          </w:p>
          <w:p w:rsidR="005E601A" w:rsidRPr="00013D35" w:rsidRDefault="005E601A" w:rsidP="00464092">
            <w:pPr>
              <w:pStyle w:val="ae"/>
              <w:ind w:firstLineChars="0" w:firstLine="0"/>
              <w:rPr>
                <w:rFonts w:ascii="宋体" w:hAnsi="宋体" w:cs="宋体"/>
                <w:color w:val="000000"/>
                <w:sz w:val="24"/>
              </w:rPr>
            </w:pPr>
            <w:r w:rsidRPr="00013D35">
              <w:rPr>
                <w:rFonts w:ascii="宋体" w:hAnsi="宋体" w:cs="宋体" w:hint="eastAsia"/>
                <w:color w:val="000000"/>
                <w:sz w:val="24"/>
                <w:szCs w:val="24"/>
              </w:rPr>
              <w:t>2、</w:t>
            </w:r>
            <w:r w:rsidRPr="00013D35">
              <w:rPr>
                <w:rFonts w:ascii="宋体" w:hAnsi="宋体" w:cs="宋体" w:hint="eastAsia"/>
                <w:kern w:val="0"/>
                <w:sz w:val="24"/>
              </w:rPr>
              <w:t>供应商的报价包括完成本次采购范围内全部工作的所有费用（包含但不限于）工作费、人工费、差旅费、检测费、材料费、专用设备工具、报告费、验收等一切税金和费用，采购人不再另行增加费用。本项目为包干价项目。供应商所填报的价格在合同实施期间不因市场价格变化等因素而变动，供应商在报价时应考虑各种风险因素和承受能力同预算金额。</w:t>
            </w:r>
          </w:p>
        </w:tc>
      </w:tr>
    </w:tbl>
    <w:p w:rsidR="005E601A" w:rsidRPr="00013D35" w:rsidRDefault="005E601A" w:rsidP="005E601A"/>
    <w:p w:rsidR="005E601A" w:rsidRPr="00013D35" w:rsidRDefault="005E601A" w:rsidP="005E601A">
      <w:pPr>
        <w:rPr>
          <w:rFonts w:ascii="宋体" w:hAnsi="宋体" w:cs="宋体"/>
          <w:color w:val="000000"/>
          <w:kern w:val="0"/>
          <w:sz w:val="24"/>
        </w:rPr>
      </w:pPr>
    </w:p>
    <w:p w:rsidR="005E601A" w:rsidRPr="00013D35" w:rsidRDefault="005E601A" w:rsidP="005E601A">
      <w:pPr>
        <w:rPr>
          <w:rFonts w:ascii="宋体" w:hAnsi="宋体" w:cs="宋体"/>
          <w:color w:val="000000"/>
          <w:kern w:val="0"/>
          <w:sz w:val="24"/>
        </w:rPr>
      </w:pPr>
      <w:r w:rsidRPr="00013D35">
        <w:rPr>
          <w:rFonts w:ascii="宋体" w:hAnsi="宋体" w:cs="宋体" w:hint="eastAsia"/>
          <w:color w:val="000000"/>
          <w:kern w:val="0"/>
          <w:sz w:val="24"/>
        </w:rPr>
        <w:t xml:space="preserve">供应商（盖章）： </w:t>
      </w:r>
    </w:p>
    <w:p w:rsidR="005E601A" w:rsidRPr="00013D35" w:rsidRDefault="005E601A" w:rsidP="005E601A">
      <w:pPr>
        <w:pStyle w:val="2"/>
      </w:pPr>
    </w:p>
    <w:p w:rsidR="005E601A" w:rsidRPr="00013D35" w:rsidRDefault="005E601A" w:rsidP="005E601A">
      <w:pPr>
        <w:pStyle w:val="ae"/>
        <w:ind w:firstLineChars="0" w:firstLine="0"/>
        <w:rPr>
          <w:rFonts w:ascii="宋体" w:hAnsi="宋体" w:cs="宋体"/>
          <w:color w:val="000000"/>
          <w:sz w:val="24"/>
          <w:szCs w:val="24"/>
        </w:rPr>
      </w:pPr>
      <w:r w:rsidRPr="00013D35">
        <w:rPr>
          <w:rFonts w:ascii="宋体" w:hAnsi="宋体" w:cs="宋体" w:hint="eastAsia"/>
          <w:color w:val="000000"/>
          <w:sz w:val="24"/>
          <w:szCs w:val="24"/>
        </w:rPr>
        <w:t>日期：</w:t>
      </w:r>
      <w:r w:rsidRPr="00013D35">
        <w:rPr>
          <w:rFonts w:ascii="宋体" w:hAnsi="宋体" w:cs="宋体" w:hint="eastAsia"/>
          <w:color w:val="000000"/>
          <w:sz w:val="24"/>
          <w:szCs w:val="24"/>
          <w:u w:val="single"/>
        </w:rPr>
        <w:t xml:space="preserve">        </w:t>
      </w:r>
      <w:r w:rsidRPr="00013D35">
        <w:rPr>
          <w:rFonts w:ascii="宋体" w:hAnsi="宋体" w:cs="宋体" w:hint="eastAsia"/>
          <w:color w:val="000000"/>
          <w:sz w:val="24"/>
          <w:szCs w:val="24"/>
        </w:rPr>
        <w:t>年</w:t>
      </w:r>
      <w:r w:rsidRPr="00013D35">
        <w:rPr>
          <w:rFonts w:ascii="宋体" w:hAnsi="宋体" w:cs="宋体" w:hint="eastAsia"/>
          <w:color w:val="000000"/>
          <w:sz w:val="24"/>
          <w:szCs w:val="24"/>
          <w:u w:val="single"/>
        </w:rPr>
        <w:t xml:space="preserve">     </w:t>
      </w:r>
      <w:r w:rsidRPr="00013D35">
        <w:rPr>
          <w:rFonts w:ascii="宋体" w:hAnsi="宋体" w:cs="宋体" w:hint="eastAsia"/>
          <w:color w:val="000000"/>
          <w:sz w:val="24"/>
          <w:szCs w:val="24"/>
        </w:rPr>
        <w:t>月</w:t>
      </w:r>
      <w:r w:rsidRPr="00013D35">
        <w:rPr>
          <w:rFonts w:ascii="宋体" w:hAnsi="宋体" w:cs="宋体" w:hint="eastAsia"/>
          <w:color w:val="000000"/>
          <w:sz w:val="24"/>
          <w:szCs w:val="24"/>
          <w:u w:val="single"/>
        </w:rPr>
        <w:t xml:space="preserve">     </w:t>
      </w:r>
      <w:r w:rsidRPr="00013D35">
        <w:rPr>
          <w:rFonts w:ascii="宋体" w:hAnsi="宋体" w:cs="宋体" w:hint="eastAsia"/>
          <w:color w:val="000000"/>
          <w:sz w:val="24"/>
          <w:szCs w:val="24"/>
        </w:rPr>
        <w:t>日</w:t>
      </w:r>
    </w:p>
    <w:p w:rsidR="005E601A" w:rsidRPr="00013D35" w:rsidRDefault="005E601A" w:rsidP="005E601A"/>
    <w:p w:rsidR="002C1750" w:rsidRPr="00013D35" w:rsidRDefault="002C1750">
      <w:pPr>
        <w:pStyle w:val="a5"/>
        <w:ind w:left="63" w:right="63"/>
      </w:pPr>
    </w:p>
    <w:p w:rsidR="002C1750" w:rsidRPr="00013D35" w:rsidRDefault="002C1750">
      <w:pPr>
        <w:sectPr w:rsidR="002C1750" w:rsidRPr="00013D35">
          <w:pgSz w:w="11906" w:h="16838"/>
          <w:pgMar w:top="1418" w:right="1555" w:bottom="1418" w:left="1531" w:header="851" w:footer="992" w:gutter="0"/>
          <w:pgNumType w:start="0"/>
          <w:cols w:space="720"/>
          <w:titlePg/>
          <w:docGrid w:type="lines" w:linePitch="312"/>
        </w:sectPr>
      </w:pPr>
    </w:p>
    <w:p w:rsidR="002C1750" w:rsidRPr="00013D35" w:rsidRDefault="003E0C7E" w:rsidP="00CE48FF">
      <w:pPr>
        <w:snapToGrid w:val="0"/>
        <w:spacing w:before="50" w:afterLines="50"/>
        <w:jc w:val="center"/>
        <w:rPr>
          <w:rFonts w:ascii="宋体" w:hAnsi="宋体" w:cs="宋体"/>
          <w:b/>
          <w:color w:val="000000"/>
          <w:sz w:val="32"/>
          <w:szCs w:val="32"/>
        </w:rPr>
      </w:pPr>
      <w:r w:rsidRPr="00013D35">
        <w:rPr>
          <w:rFonts w:ascii="宋体" w:hAnsi="宋体" w:cs="宋体" w:hint="eastAsia"/>
          <w:b/>
          <w:color w:val="000000"/>
          <w:sz w:val="32"/>
          <w:szCs w:val="32"/>
        </w:rPr>
        <w:lastRenderedPageBreak/>
        <w:t>声明函</w:t>
      </w:r>
    </w:p>
    <w:p w:rsidR="002C1750" w:rsidRPr="00013D35" w:rsidRDefault="003E0C7E">
      <w:pPr>
        <w:tabs>
          <w:tab w:val="left" w:pos="7200"/>
        </w:tabs>
        <w:spacing w:line="360" w:lineRule="auto"/>
        <w:rPr>
          <w:rFonts w:ascii="宋体" w:hAnsi="宋体" w:cs="宋体"/>
          <w:color w:val="000000"/>
          <w:szCs w:val="21"/>
        </w:rPr>
      </w:pPr>
      <w:r w:rsidRPr="00013D35">
        <w:rPr>
          <w:rFonts w:ascii="宋体" w:hAnsi="宋体" w:cs="宋体" w:hint="eastAsia"/>
          <w:color w:val="000000"/>
          <w:szCs w:val="21"/>
        </w:rPr>
        <w:t>致：_</w:t>
      </w:r>
      <w:r w:rsidRPr="00013D35">
        <w:rPr>
          <w:rFonts w:ascii="宋体" w:hAnsi="宋体" w:cs="宋体" w:hint="eastAsia"/>
          <w:color w:val="000000"/>
          <w:szCs w:val="21"/>
          <w:u w:val="single"/>
        </w:rPr>
        <w:t xml:space="preserve">  广西医科大学第一附属医院 </w:t>
      </w:r>
    </w:p>
    <w:p w:rsidR="002C1750" w:rsidRPr="00013D35" w:rsidRDefault="003E0C7E">
      <w:pPr>
        <w:snapToGrid w:val="0"/>
        <w:ind w:firstLineChars="200" w:firstLine="420"/>
        <w:jc w:val="left"/>
        <w:rPr>
          <w:b/>
          <w:bCs/>
          <w:color w:val="000000"/>
          <w:szCs w:val="21"/>
          <w:u w:val="single"/>
        </w:rPr>
      </w:pPr>
      <w:r w:rsidRPr="00013D35">
        <w:rPr>
          <w:rFonts w:ascii="宋体" w:hAnsi="宋体" w:cs="宋体" w:hint="eastAsia"/>
          <w:color w:val="000000"/>
          <w:szCs w:val="21"/>
        </w:rPr>
        <w:t>我方愿意参加贵方组织的</w:t>
      </w:r>
      <w:r w:rsidRPr="00013D35">
        <w:rPr>
          <w:rFonts w:hint="eastAsia"/>
          <w:b/>
          <w:bCs/>
          <w:color w:val="000000"/>
          <w:szCs w:val="21"/>
          <w:u w:val="single"/>
        </w:rPr>
        <w:t>污水处理检测服务</w:t>
      </w:r>
      <w:r w:rsidRPr="00013D35">
        <w:rPr>
          <w:rFonts w:ascii="宋体" w:hAnsi="宋体" w:cs="宋体" w:hint="eastAsia"/>
          <w:color w:val="000000"/>
          <w:szCs w:val="21"/>
        </w:rPr>
        <w:t>项目的竞标，为便于贵方公正、择优地确定成交人，我方声明如下：</w:t>
      </w:r>
    </w:p>
    <w:p w:rsidR="002C1750" w:rsidRPr="00013D35" w:rsidRDefault="003E0C7E">
      <w:pPr>
        <w:snapToGrid w:val="0"/>
        <w:spacing w:line="360" w:lineRule="auto"/>
        <w:ind w:firstLineChars="200" w:firstLine="420"/>
        <w:jc w:val="left"/>
        <w:rPr>
          <w:rFonts w:ascii="宋体" w:hAnsi="宋体" w:cs="宋体"/>
          <w:color w:val="000000"/>
          <w:szCs w:val="21"/>
        </w:rPr>
      </w:pPr>
      <w:r w:rsidRPr="00013D35">
        <w:rPr>
          <w:rFonts w:ascii="宋体" w:hAnsi="宋体" w:cs="宋体" w:hint="eastAsia"/>
          <w:color w:val="000000"/>
          <w:szCs w:val="21"/>
        </w:rPr>
        <w:t xml:space="preserve">1. 我方不是为本次采购项目提供整体设计、规范编制或者项目管理、监理、检测等货物的供应商；在获知本项目采购信息后，与采购人聘请的为此项目提供咨询货物的公司及其附属机构没有任何联系。其他关系详见“公司直接控股股东信息表”、“ 公司直接管理关系信息表”。 </w:t>
      </w:r>
    </w:p>
    <w:p w:rsidR="002C1750" w:rsidRPr="00013D35" w:rsidRDefault="003E0C7E">
      <w:pPr>
        <w:snapToGrid w:val="0"/>
        <w:spacing w:line="360" w:lineRule="auto"/>
        <w:ind w:firstLineChars="200" w:firstLine="420"/>
        <w:jc w:val="left"/>
        <w:rPr>
          <w:rFonts w:ascii="宋体" w:hAnsi="宋体" w:cs="宋体"/>
          <w:color w:val="000000"/>
          <w:szCs w:val="21"/>
        </w:rPr>
      </w:pPr>
      <w:r w:rsidRPr="00013D35">
        <w:rPr>
          <w:rFonts w:ascii="宋体" w:hAnsi="宋体" w:cs="宋体" w:hint="eastAsia"/>
          <w:color w:val="000000"/>
          <w:szCs w:val="21"/>
        </w:rPr>
        <w:t>2.经查询，在“信用中国”和“中国政府采购网”网站我方未被列入失信被执行人、重大税收违法案件当事人名单、政府采购严重违法失信行为记录名单。</w:t>
      </w:r>
    </w:p>
    <w:p w:rsidR="002C1750" w:rsidRPr="00013D35" w:rsidRDefault="003E0C7E">
      <w:pPr>
        <w:pStyle w:val="ac"/>
        <w:spacing w:after="120"/>
        <w:ind w:firstLineChars="200" w:firstLine="420"/>
        <w:rPr>
          <w:rFonts w:cs="宋体"/>
          <w:color w:val="000000"/>
          <w:szCs w:val="21"/>
        </w:rPr>
      </w:pPr>
      <w:r w:rsidRPr="00013D35">
        <w:rPr>
          <w:rFonts w:cs="宋体"/>
          <w:color w:val="000000"/>
          <w:sz w:val="21"/>
          <w:szCs w:val="21"/>
        </w:rPr>
        <w:t>3</w:t>
      </w:r>
      <w:r w:rsidRPr="00013D35">
        <w:rPr>
          <w:rFonts w:cs="宋体" w:hint="eastAsia"/>
          <w:color w:val="000000"/>
          <w:sz w:val="21"/>
          <w:szCs w:val="21"/>
        </w:rPr>
        <w:t>、我方有以下行为之一的，同意贵方将我方列入不良行为记录：</w:t>
      </w:r>
      <w:r w:rsidRPr="00013D35">
        <w:rPr>
          <w:rFonts w:cs="宋体"/>
          <w:color w:val="000000"/>
          <w:sz w:val="21"/>
          <w:szCs w:val="21"/>
        </w:rPr>
        <w:t xml:space="preserve"> </w:t>
      </w:r>
    </w:p>
    <w:p w:rsidR="002C1750" w:rsidRPr="00013D35" w:rsidRDefault="003E0C7E">
      <w:pPr>
        <w:pStyle w:val="ac"/>
        <w:spacing w:after="120"/>
        <w:ind w:leftChars="200" w:left="420" w:firstLineChars="200" w:firstLine="420"/>
        <w:rPr>
          <w:rFonts w:cs="宋体"/>
          <w:color w:val="000000"/>
          <w:szCs w:val="21"/>
        </w:rPr>
      </w:pPr>
      <w:r w:rsidRPr="00013D35">
        <w:rPr>
          <w:rFonts w:cs="宋体"/>
          <w:color w:val="000000"/>
          <w:sz w:val="21"/>
          <w:szCs w:val="21"/>
        </w:rPr>
        <w:t>1)</w:t>
      </w:r>
      <w:r w:rsidRPr="00013D35">
        <w:rPr>
          <w:rFonts w:cs="宋体"/>
          <w:color w:val="000000"/>
          <w:sz w:val="21"/>
          <w:szCs w:val="21"/>
        </w:rPr>
        <w:tab/>
      </w:r>
      <w:r w:rsidRPr="00013D35">
        <w:rPr>
          <w:rFonts w:cs="宋体" w:hint="eastAsia"/>
          <w:color w:val="000000"/>
          <w:sz w:val="21"/>
          <w:szCs w:val="21"/>
        </w:rPr>
        <w:t>提供虚假材料谋取中标、成交的。</w:t>
      </w:r>
      <w:r w:rsidRPr="00013D35">
        <w:rPr>
          <w:rFonts w:cs="宋体"/>
          <w:color w:val="000000"/>
          <w:sz w:val="21"/>
          <w:szCs w:val="21"/>
        </w:rPr>
        <w:t xml:space="preserve"> </w:t>
      </w:r>
    </w:p>
    <w:p w:rsidR="002C1750" w:rsidRPr="00013D35" w:rsidRDefault="003E0C7E">
      <w:pPr>
        <w:pStyle w:val="ac"/>
        <w:spacing w:after="120"/>
        <w:ind w:leftChars="200" w:left="420" w:firstLineChars="200" w:firstLine="420"/>
        <w:rPr>
          <w:rFonts w:cs="宋体"/>
          <w:color w:val="000000"/>
          <w:szCs w:val="21"/>
        </w:rPr>
      </w:pPr>
      <w:r w:rsidRPr="00013D35">
        <w:rPr>
          <w:rFonts w:cs="宋体"/>
          <w:color w:val="000000"/>
          <w:sz w:val="21"/>
          <w:szCs w:val="21"/>
        </w:rPr>
        <w:t>2)</w:t>
      </w:r>
      <w:r w:rsidRPr="00013D35">
        <w:rPr>
          <w:rFonts w:cs="宋体"/>
          <w:color w:val="000000"/>
          <w:sz w:val="21"/>
          <w:szCs w:val="21"/>
        </w:rPr>
        <w:tab/>
      </w:r>
      <w:r w:rsidRPr="00013D35">
        <w:rPr>
          <w:rFonts w:cs="宋体" w:hint="eastAsia"/>
          <w:color w:val="000000"/>
          <w:sz w:val="21"/>
          <w:szCs w:val="21"/>
        </w:rPr>
        <w:t>采取不正当手段诋毁、排挤其他供应商的。</w:t>
      </w:r>
      <w:r w:rsidRPr="00013D35">
        <w:rPr>
          <w:rFonts w:cs="宋体"/>
          <w:color w:val="000000"/>
          <w:sz w:val="21"/>
          <w:szCs w:val="21"/>
        </w:rPr>
        <w:t xml:space="preserve"> </w:t>
      </w:r>
    </w:p>
    <w:p w:rsidR="002C1750" w:rsidRPr="00013D35" w:rsidRDefault="003E0C7E">
      <w:pPr>
        <w:pStyle w:val="ac"/>
        <w:spacing w:after="120"/>
        <w:ind w:leftChars="200" w:left="420" w:firstLineChars="200" w:firstLine="420"/>
        <w:rPr>
          <w:rFonts w:cs="宋体"/>
          <w:color w:val="000000"/>
          <w:szCs w:val="21"/>
        </w:rPr>
      </w:pPr>
      <w:r w:rsidRPr="00013D35">
        <w:rPr>
          <w:rFonts w:cs="宋体"/>
          <w:color w:val="000000"/>
          <w:sz w:val="21"/>
          <w:szCs w:val="21"/>
        </w:rPr>
        <w:t>3)</w:t>
      </w:r>
      <w:r w:rsidRPr="00013D35">
        <w:rPr>
          <w:rFonts w:cs="宋体"/>
          <w:color w:val="000000"/>
          <w:sz w:val="21"/>
          <w:szCs w:val="21"/>
        </w:rPr>
        <w:tab/>
      </w:r>
      <w:r w:rsidRPr="00013D35">
        <w:rPr>
          <w:rFonts w:cs="宋体" w:hint="eastAsia"/>
          <w:color w:val="000000"/>
          <w:sz w:val="21"/>
          <w:szCs w:val="21"/>
        </w:rPr>
        <w:t>与我院工作人员、其他供应商或者招标代理机构恶意串通的。</w:t>
      </w:r>
      <w:r w:rsidRPr="00013D35">
        <w:rPr>
          <w:rFonts w:cs="宋体"/>
          <w:color w:val="000000"/>
          <w:sz w:val="21"/>
          <w:szCs w:val="21"/>
        </w:rPr>
        <w:t xml:space="preserve"> </w:t>
      </w:r>
    </w:p>
    <w:p w:rsidR="002C1750" w:rsidRPr="00013D35" w:rsidRDefault="003E0C7E">
      <w:pPr>
        <w:pStyle w:val="ac"/>
        <w:spacing w:after="120"/>
        <w:ind w:leftChars="200" w:left="420" w:firstLineChars="200" w:firstLine="420"/>
        <w:rPr>
          <w:rFonts w:cs="宋体"/>
          <w:color w:val="000000"/>
          <w:szCs w:val="21"/>
        </w:rPr>
      </w:pPr>
      <w:r w:rsidRPr="00013D35">
        <w:rPr>
          <w:rFonts w:cs="宋体"/>
          <w:color w:val="000000"/>
          <w:sz w:val="21"/>
          <w:szCs w:val="21"/>
        </w:rPr>
        <w:t>4)</w:t>
      </w:r>
      <w:r w:rsidRPr="00013D35">
        <w:rPr>
          <w:rFonts w:cs="宋体"/>
          <w:color w:val="000000"/>
          <w:sz w:val="21"/>
          <w:szCs w:val="21"/>
        </w:rPr>
        <w:tab/>
      </w:r>
      <w:r w:rsidRPr="00013D35">
        <w:rPr>
          <w:rFonts w:cs="宋体" w:hint="eastAsia"/>
          <w:color w:val="000000"/>
          <w:sz w:val="21"/>
          <w:szCs w:val="21"/>
        </w:rPr>
        <w:t>向我院工作人员、招标代理机构行贿或者提供其他不正当利益的。</w:t>
      </w:r>
      <w:r w:rsidRPr="00013D35">
        <w:rPr>
          <w:rFonts w:cs="宋体"/>
          <w:color w:val="000000"/>
          <w:sz w:val="21"/>
          <w:szCs w:val="21"/>
        </w:rPr>
        <w:t xml:space="preserve"> </w:t>
      </w:r>
    </w:p>
    <w:p w:rsidR="002C1750" w:rsidRPr="00013D35" w:rsidRDefault="003E0C7E">
      <w:pPr>
        <w:pStyle w:val="ac"/>
        <w:spacing w:after="120"/>
        <w:ind w:leftChars="200" w:left="420" w:firstLineChars="200" w:firstLine="420"/>
        <w:rPr>
          <w:rFonts w:cs="宋体"/>
          <w:color w:val="000000"/>
          <w:szCs w:val="21"/>
        </w:rPr>
      </w:pPr>
      <w:r w:rsidRPr="00013D35">
        <w:rPr>
          <w:rFonts w:cs="宋体"/>
          <w:color w:val="000000"/>
          <w:sz w:val="21"/>
          <w:szCs w:val="21"/>
        </w:rPr>
        <w:t>5)</w:t>
      </w:r>
      <w:r w:rsidRPr="00013D35">
        <w:rPr>
          <w:rFonts w:cs="宋体"/>
          <w:color w:val="000000"/>
          <w:sz w:val="21"/>
          <w:szCs w:val="21"/>
        </w:rPr>
        <w:tab/>
      </w:r>
      <w:r w:rsidRPr="00013D35">
        <w:rPr>
          <w:rFonts w:cs="宋体" w:hint="eastAsia"/>
          <w:color w:val="000000"/>
          <w:sz w:val="21"/>
          <w:szCs w:val="21"/>
        </w:rPr>
        <w:t>在招标采购过程中与采购人进行协商谈判的。</w:t>
      </w:r>
      <w:r w:rsidRPr="00013D35">
        <w:rPr>
          <w:rFonts w:cs="宋体"/>
          <w:color w:val="000000"/>
          <w:sz w:val="21"/>
          <w:szCs w:val="21"/>
        </w:rPr>
        <w:t xml:space="preserve"> </w:t>
      </w:r>
    </w:p>
    <w:p w:rsidR="002C1750" w:rsidRPr="00013D35" w:rsidRDefault="003E0C7E">
      <w:pPr>
        <w:pStyle w:val="ac"/>
        <w:spacing w:after="120"/>
        <w:ind w:leftChars="200" w:left="420" w:firstLineChars="200" w:firstLine="420"/>
        <w:rPr>
          <w:rFonts w:cs="宋体"/>
          <w:color w:val="000000"/>
          <w:szCs w:val="21"/>
        </w:rPr>
      </w:pPr>
      <w:r w:rsidRPr="00013D35">
        <w:rPr>
          <w:rFonts w:cs="宋体"/>
          <w:color w:val="000000"/>
          <w:sz w:val="21"/>
          <w:szCs w:val="21"/>
        </w:rPr>
        <w:t>6)</w:t>
      </w:r>
      <w:r w:rsidRPr="00013D35">
        <w:rPr>
          <w:rFonts w:cs="宋体"/>
          <w:color w:val="000000"/>
          <w:sz w:val="21"/>
          <w:szCs w:val="21"/>
        </w:rPr>
        <w:tab/>
      </w:r>
      <w:r w:rsidRPr="00013D35">
        <w:rPr>
          <w:rFonts w:cs="宋体" w:hint="eastAsia"/>
          <w:color w:val="000000"/>
          <w:sz w:val="21"/>
          <w:szCs w:val="21"/>
        </w:rPr>
        <w:t>拒绝有关部门监督检查或者提供虚假情况的。</w:t>
      </w:r>
      <w:r w:rsidRPr="00013D35">
        <w:rPr>
          <w:rFonts w:cs="宋体"/>
          <w:color w:val="000000"/>
          <w:sz w:val="21"/>
          <w:szCs w:val="21"/>
        </w:rPr>
        <w:t xml:space="preserve"> </w:t>
      </w:r>
    </w:p>
    <w:p w:rsidR="002C1750" w:rsidRPr="00013D35" w:rsidRDefault="003E0C7E">
      <w:pPr>
        <w:pStyle w:val="ac"/>
        <w:spacing w:after="120"/>
        <w:ind w:leftChars="200" w:left="420" w:firstLineChars="200" w:firstLine="420"/>
        <w:rPr>
          <w:rFonts w:cs="宋体"/>
          <w:color w:val="000000"/>
          <w:szCs w:val="21"/>
        </w:rPr>
      </w:pPr>
      <w:r w:rsidRPr="00013D35">
        <w:rPr>
          <w:rFonts w:cs="宋体"/>
          <w:color w:val="000000"/>
          <w:sz w:val="21"/>
          <w:szCs w:val="21"/>
        </w:rPr>
        <w:t>7)</w:t>
      </w:r>
      <w:r w:rsidRPr="00013D35">
        <w:rPr>
          <w:rFonts w:cs="宋体"/>
          <w:color w:val="000000"/>
          <w:sz w:val="21"/>
          <w:szCs w:val="21"/>
        </w:rPr>
        <w:tab/>
      </w:r>
      <w:r w:rsidRPr="00013D35">
        <w:rPr>
          <w:rFonts w:cs="宋体" w:hint="eastAsia"/>
          <w:color w:val="000000"/>
          <w:sz w:val="21"/>
          <w:szCs w:val="21"/>
        </w:rPr>
        <w:t>供应商向采购小组、竞争性谈判小组或者询价小组成员行贿或者提供其他不正当利益。</w:t>
      </w:r>
      <w:r w:rsidRPr="00013D35">
        <w:rPr>
          <w:rFonts w:cs="宋体"/>
          <w:color w:val="000000"/>
          <w:sz w:val="21"/>
          <w:szCs w:val="21"/>
        </w:rPr>
        <w:t xml:space="preserve"> </w:t>
      </w:r>
    </w:p>
    <w:p w:rsidR="002C1750" w:rsidRPr="00013D35" w:rsidRDefault="003E0C7E">
      <w:pPr>
        <w:pStyle w:val="ac"/>
        <w:spacing w:after="120"/>
        <w:ind w:leftChars="200" w:left="420" w:firstLineChars="200" w:firstLine="420"/>
        <w:rPr>
          <w:rFonts w:cs="宋体"/>
          <w:color w:val="000000"/>
          <w:szCs w:val="21"/>
        </w:rPr>
      </w:pPr>
      <w:r w:rsidRPr="00013D35">
        <w:rPr>
          <w:rFonts w:cs="宋体"/>
          <w:color w:val="000000"/>
          <w:sz w:val="21"/>
          <w:szCs w:val="21"/>
        </w:rPr>
        <w:t>8)</w:t>
      </w:r>
      <w:r w:rsidRPr="00013D35">
        <w:rPr>
          <w:rFonts w:cs="宋体"/>
          <w:color w:val="000000"/>
          <w:sz w:val="21"/>
          <w:szCs w:val="21"/>
        </w:rPr>
        <w:tab/>
      </w:r>
      <w:r w:rsidRPr="00013D35">
        <w:rPr>
          <w:rFonts w:cs="宋体" w:hint="eastAsia"/>
          <w:color w:val="000000"/>
          <w:sz w:val="21"/>
          <w:szCs w:val="21"/>
        </w:rPr>
        <w:t>中标或者成交后无正当理由拒不与我院签订采购合同。</w:t>
      </w:r>
      <w:r w:rsidRPr="00013D35">
        <w:rPr>
          <w:rFonts w:cs="宋体"/>
          <w:color w:val="000000"/>
          <w:sz w:val="21"/>
          <w:szCs w:val="21"/>
        </w:rPr>
        <w:t xml:space="preserve"> </w:t>
      </w:r>
    </w:p>
    <w:p w:rsidR="002C1750" w:rsidRPr="00013D35" w:rsidRDefault="003E0C7E">
      <w:pPr>
        <w:pStyle w:val="ac"/>
        <w:spacing w:after="120"/>
        <w:ind w:leftChars="200" w:left="420" w:firstLineChars="200" w:firstLine="420"/>
        <w:rPr>
          <w:rFonts w:cs="宋体"/>
          <w:color w:val="000000"/>
          <w:szCs w:val="21"/>
        </w:rPr>
      </w:pPr>
      <w:r w:rsidRPr="00013D35">
        <w:rPr>
          <w:rFonts w:cs="宋体"/>
          <w:color w:val="000000"/>
          <w:sz w:val="21"/>
          <w:szCs w:val="21"/>
        </w:rPr>
        <w:t>9)</w:t>
      </w:r>
      <w:r w:rsidRPr="00013D35">
        <w:rPr>
          <w:rFonts w:cs="宋体"/>
          <w:color w:val="000000"/>
          <w:sz w:val="21"/>
          <w:szCs w:val="21"/>
        </w:rPr>
        <w:tab/>
      </w:r>
      <w:r w:rsidRPr="00013D35">
        <w:rPr>
          <w:rFonts w:cs="宋体" w:hint="eastAsia"/>
          <w:color w:val="000000"/>
          <w:sz w:val="21"/>
          <w:szCs w:val="21"/>
        </w:rPr>
        <w:t>供应商将采购合同分包、转包（采购合同未禁止分包、</w:t>
      </w:r>
      <w:r w:rsidRPr="00013D35">
        <w:rPr>
          <w:rFonts w:cs="宋体"/>
          <w:color w:val="000000"/>
          <w:sz w:val="21"/>
          <w:szCs w:val="21"/>
        </w:rPr>
        <w:t xml:space="preserve"> </w:t>
      </w:r>
      <w:r w:rsidRPr="00013D35">
        <w:rPr>
          <w:rFonts w:cs="宋体" w:hint="eastAsia"/>
          <w:color w:val="000000"/>
          <w:sz w:val="21"/>
          <w:szCs w:val="21"/>
        </w:rPr>
        <w:t>转包的除外）。</w:t>
      </w:r>
      <w:r w:rsidRPr="00013D35">
        <w:rPr>
          <w:rFonts w:cs="宋体"/>
          <w:color w:val="000000"/>
          <w:sz w:val="21"/>
          <w:szCs w:val="21"/>
        </w:rPr>
        <w:t xml:space="preserve"> </w:t>
      </w:r>
    </w:p>
    <w:p w:rsidR="002C1750" w:rsidRPr="00013D35" w:rsidRDefault="003E0C7E">
      <w:pPr>
        <w:pStyle w:val="ac"/>
        <w:spacing w:after="120"/>
        <w:ind w:leftChars="200" w:left="420" w:firstLineChars="200" w:firstLine="420"/>
        <w:rPr>
          <w:rFonts w:cs="宋体"/>
          <w:color w:val="000000"/>
          <w:szCs w:val="21"/>
        </w:rPr>
      </w:pPr>
      <w:r w:rsidRPr="00013D35">
        <w:rPr>
          <w:rFonts w:cs="宋体"/>
          <w:color w:val="000000"/>
          <w:sz w:val="21"/>
          <w:szCs w:val="21"/>
        </w:rPr>
        <w:t>10)</w:t>
      </w:r>
      <w:r w:rsidRPr="00013D35">
        <w:rPr>
          <w:rFonts w:cs="宋体"/>
          <w:color w:val="000000"/>
          <w:sz w:val="21"/>
          <w:szCs w:val="21"/>
        </w:rPr>
        <w:tab/>
      </w:r>
      <w:r w:rsidRPr="00013D35">
        <w:rPr>
          <w:rFonts w:cs="宋体" w:hint="eastAsia"/>
          <w:color w:val="000000"/>
          <w:sz w:val="21"/>
          <w:szCs w:val="21"/>
        </w:rPr>
        <w:t>供应商提供假冒伪劣产品。</w:t>
      </w:r>
      <w:r w:rsidRPr="00013D35">
        <w:rPr>
          <w:rFonts w:cs="宋体"/>
          <w:color w:val="000000"/>
          <w:sz w:val="21"/>
          <w:szCs w:val="21"/>
        </w:rPr>
        <w:t xml:space="preserve"> </w:t>
      </w:r>
    </w:p>
    <w:p w:rsidR="002C1750" w:rsidRPr="00013D35" w:rsidRDefault="003E0C7E">
      <w:pPr>
        <w:pStyle w:val="ac"/>
        <w:spacing w:after="120"/>
        <w:ind w:leftChars="200" w:left="420" w:firstLineChars="200" w:firstLine="420"/>
        <w:rPr>
          <w:rFonts w:cs="宋体"/>
          <w:color w:val="000000"/>
          <w:szCs w:val="21"/>
        </w:rPr>
      </w:pPr>
      <w:r w:rsidRPr="00013D35">
        <w:rPr>
          <w:rFonts w:cs="宋体"/>
          <w:color w:val="000000"/>
          <w:sz w:val="21"/>
          <w:szCs w:val="21"/>
        </w:rPr>
        <w:t>11)</w:t>
      </w:r>
      <w:r w:rsidRPr="00013D35">
        <w:rPr>
          <w:rFonts w:cs="宋体"/>
          <w:color w:val="000000"/>
          <w:sz w:val="21"/>
          <w:szCs w:val="21"/>
        </w:rPr>
        <w:tab/>
      </w:r>
      <w:r w:rsidRPr="00013D35">
        <w:rPr>
          <w:rFonts w:cs="宋体" w:hint="eastAsia"/>
          <w:color w:val="000000"/>
          <w:sz w:val="21"/>
          <w:szCs w:val="21"/>
        </w:rPr>
        <w:t>供应商捏造事实、提供虚假材料或者以非法手段取得证明材料进行投诉的。</w:t>
      </w:r>
      <w:r w:rsidRPr="00013D35">
        <w:rPr>
          <w:rFonts w:cs="宋体"/>
          <w:color w:val="000000"/>
          <w:sz w:val="21"/>
          <w:szCs w:val="21"/>
        </w:rPr>
        <w:t xml:space="preserve"> </w:t>
      </w:r>
    </w:p>
    <w:p w:rsidR="002C1750" w:rsidRPr="00013D35" w:rsidRDefault="003E0C7E">
      <w:pPr>
        <w:pStyle w:val="ac"/>
        <w:spacing w:after="120"/>
        <w:ind w:leftChars="200" w:left="420" w:firstLineChars="200" w:firstLine="420"/>
        <w:rPr>
          <w:rFonts w:cs="宋体"/>
          <w:color w:val="000000"/>
          <w:szCs w:val="21"/>
        </w:rPr>
      </w:pPr>
      <w:r w:rsidRPr="00013D35">
        <w:rPr>
          <w:rFonts w:cs="宋体"/>
          <w:color w:val="000000"/>
          <w:sz w:val="21"/>
          <w:szCs w:val="21"/>
        </w:rPr>
        <w:t>12)</w:t>
      </w:r>
      <w:r w:rsidRPr="00013D35">
        <w:rPr>
          <w:rFonts w:cs="宋体"/>
          <w:color w:val="000000"/>
          <w:sz w:val="21"/>
          <w:szCs w:val="21"/>
        </w:rPr>
        <w:tab/>
      </w:r>
      <w:r w:rsidRPr="00013D35">
        <w:rPr>
          <w:rFonts w:cs="宋体" w:hint="eastAsia"/>
          <w:color w:val="000000"/>
          <w:sz w:val="21"/>
          <w:szCs w:val="21"/>
        </w:rPr>
        <w:t>供应商擅自变更、中止或者终止采购合同。</w:t>
      </w:r>
      <w:r w:rsidRPr="00013D35">
        <w:rPr>
          <w:rFonts w:cs="宋体"/>
          <w:color w:val="000000"/>
          <w:sz w:val="21"/>
          <w:szCs w:val="21"/>
        </w:rPr>
        <w:t xml:space="preserve"> </w:t>
      </w:r>
    </w:p>
    <w:p w:rsidR="002C1750" w:rsidRPr="00013D35" w:rsidRDefault="003E0C7E">
      <w:pPr>
        <w:pStyle w:val="ac"/>
        <w:spacing w:after="120"/>
        <w:ind w:leftChars="200" w:left="420" w:firstLineChars="200" w:firstLine="420"/>
        <w:rPr>
          <w:rFonts w:cs="宋体"/>
          <w:color w:val="000000"/>
          <w:szCs w:val="21"/>
        </w:rPr>
      </w:pPr>
      <w:r w:rsidRPr="00013D35">
        <w:rPr>
          <w:rFonts w:cs="宋体"/>
          <w:color w:val="000000"/>
          <w:sz w:val="21"/>
          <w:szCs w:val="21"/>
        </w:rPr>
        <w:t>13)</w:t>
      </w:r>
      <w:r w:rsidRPr="00013D35">
        <w:rPr>
          <w:rFonts w:cs="宋体"/>
          <w:color w:val="000000"/>
          <w:sz w:val="21"/>
          <w:szCs w:val="21"/>
        </w:rPr>
        <w:tab/>
      </w:r>
      <w:r w:rsidRPr="00013D35">
        <w:rPr>
          <w:rFonts w:cs="宋体" w:hint="eastAsia"/>
          <w:color w:val="000000"/>
          <w:sz w:val="21"/>
          <w:szCs w:val="21"/>
        </w:rPr>
        <w:t>供应商直接或者间接从我院工作人员或者采购代理机构处获得其他供应商的相关情况并修改其报价文件或者响应文件。</w:t>
      </w:r>
      <w:r w:rsidRPr="00013D35">
        <w:rPr>
          <w:rFonts w:cs="宋体"/>
          <w:color w:val="000000"/>
          <w:sz w:val="21"/>
          <w:szCs w:val="21"/>
        </w:rPr>
        <w:t xml:space="preserve"> </w:t>
      </w:r>
    </w:p>
    <w:p w:rsidR="002C1750" w:rsidRPr="00013D35" w:rsidRDefault="003E0C7E">
      <w:pPr>
        <w:pStyle w:val="ac"/>
        <w:spacing w:after="120"/>
        <w:ind w:leftChars="200" w:left="420" w:firstLineChars="200" w:firstLine="420"/>
        <w:rPr>
          <w:rFonts w:cs="宋体"/>
          <w:color w:val="000000"/>
          <w:szCs w:val="21"/>
        </w:rPr>
      </w:pPr>
      <w:r w:rsidRPr="00013D35">
        <w:rPr>
          <w:rFonts w:cs="宋体"/>
          <w:color w:val="000000"/>
          <w:sz w:val="21"/>
          <w:szCs w:val="21"/>
        </w:rPr>
        <w:t>14)</w:t>
      </w:r>
      <w:r w:rsidRPr="00013D35">
        <w:rPr>
          <w:rFonts w:cs="宋体"/>
          <w:color w:val="000000"/>
          <w:sz w:val="21"/>
          <w:szCs w:val="21"/>
        </w:rPr>
        <w:tab/>
      </w:r>
      <w:r w:rsidRPr="00013D35">
        <w:rPr>
          <w:rFonts w:cs="宋体" w:hint="eastAsia"/>
          <w:color w:val="000000"/>
          <w:sz w:val="21"/>
          <w:szCs w:val="21"/>
        </w:rPr>
        <w:t>供应商按照我院或者采购代理机构的授意撤换、修改报价文件或者响应文件。</w:t>
      </w:r>
      <w:r w:rsidRPr="00013D35">
        <w:rPr>
          <w:rFonts w:cs="宋体"/>
          <w:color w:val="000000"/>
          <w:sz w:val="21"/>
          <w:szCs w:val="21"/>
        </w:rPr>
        <w:t xml:space="preserve"> </w:t>
      </w:r>
    </w:p>
    <w:p w:rsidR="002C1750" w:rsidRPr="00013D35" w:rsidRDefault="003E0C7E">
      <w:pPr>
        <w:pStyle w:val="ac"/>
        <w:spacing w:after="120"/>
        <w:ind w:leftChars="200" w:left="420" w:firstLineChars="200" w:firstLine="420"/>
        <w:rPr>
          <w:rFonts w:cs="宋体"/>
          <w:color w:val="000000"/>
          <w:szCs w:val="21"/>
        </w:rPr>
      </w:pPr>
      <w:r w:rsidRPr="00013D35">
        <w:rPr>
          <w:rFonts w:cs="宋体"/>
          <w:color w:val="000000"/>
          <w:sz w:val="21"/>
          <w:szCs w:val="21"/>
        </w:rPr>
        <w:t>15)</w:t>
      </w:r>
      <w:r w:rsidRPr="00013D35">
        <w:rPr>
          <w:rFonts w:cs="宋体"/>
          <w:color w:val="000000"/>
          <w:sz w:val="21"/>
          <w:szCs w:val="21"/>
        </w:rPr>
        <w:tab/>
      </w:r>
      <w:r w:rsidRPr="00013D35">
        <w:rPr>
          <w:rFonts w:cs="宋体" w:hint="eastAsia"/>
          <w:color w:val="000000"/>
          <w:sz w:val="21"/>
          <w:szCs w:val="21"/>
        </w:rPr>
        <w:t>供应商之间协商报价、技术方案等报价文件或者响应文件的实质性内容。</w:t>
      </w:r>
      <w:r w:rsidRPr="00013D35">
        <w:rPr>
          <w:rFonts w:cs="宋体"/>
          <w:color w:val="000000"/>
          <w:sz w:val="21"/>
          <w:szCs w:val="21"/>
        </w:rPr>
        <w:t xml:space="preserve"> </w:t>
      </w:r>
    </w:p>
    <w:p w:rsidR="002C1750" w:rsidRPr="00013D35" w:rsidRDefault="003E0C7E">
      <w:pPr>
        <w:pStyle w:val="ac"/>
        <w:spacing w:after="120"/>
        <w:ind w:leftChars="200" w:left="420" w:firstLineChars="200" w:firstLine="420"/>
        <w:rPr>
          <w:rFonts w:cs="宋体"/>
          <w:color w:val="000000"/>
          <w:szCs w:val="21"/>
        </w:rPr>
      </w:pPr>
      <w:r w:rsidRPr="00013D35">
        <w:rPr>
          <w:rFonts w:cs="宋体"/>
          <w:color w:val="000000"/>
          <w:sz w:val="21"/>
          <w:szCs w:val="21"/>
        </w:rPr>
        <w:t>16)</w:t>
      </w:r>
      <w:r w:rsidRPr="00013D35">
        <w:rPr>
          <w:rFonts w:cs="宋体"/>
          <w:color w:val="000000"/>
          <w:sz w:val="21"/>
          <w:szCs w:val="21"/>
        </w:rPr>
        <w:tab/>
      </w:r>
      <w:r w:rsidRPr="00013D35">
        <w:rPr>
          <w:rFonts w:cs="宋体" w:hint="eastAsia"/>
          <w:color w:val="000000"/>
          <w:sz w:val="21"/>
          <w:szCs w:val="21"/>
        </w:rPr>
        <w:t>属于同一集团、协会、商会等组织成员的供应商按照该组织要求协同参加采购活动。</w:t>
      </w:r>
      <w:r w:rsidRPr="00013D35">
        <w:rPr>
          <w:rFonts w:cs="宋体"/>
          <w:color w:val="000000"/>
          <w:sz w:val="21"/>
          <w:szCs w:val="21"/>
        </w:rPr>
        <w:t xml:space="preserve"> </w:t>
      </w:r>
    </w:p>
    <w:p w:rsidR="002C1750" w:rsidRPr="00013D35" w:rsidRDefault="003E0C7E">
      <w:pPr>
        <w:pStyle w:val="ac"/>
        <w:spacing w:after="120"/>
        <w:ind w:leftChars="200" w:left="420" w:firstLineChars="200" w:firstLine="420"/>
        <w:rPr>
          <w:rFonts w:cs="宋体"/>
          <w:color w:val="000000"/>
          <w:szCs w:val="21"/>
        </w:rPr>
      </w:pPr>
      <w:r w:rsidRPr="00013D35">
        <w:rPr>
          <w:rFonts w:cs="宋体"/>
          <w:color w:val="000000"/>
          <w:sz w:val="21"/>
          <w:szCs w:val="21"/>
        </w:rPr>
        <w:t>17)</w:t>
      </w:r>
      <w:r w:rsidRPr="00013D35">
        <w:rPr>
          <w:rFonts w:cs="宋体"/>
          <w:color w:val="000000"/>
          <w:sz w:val="21"/>
          <w:szCs w:val="21"/>
        </w:rPr>
        <w:tab/>
      </w:r>
      <w:r w:rsidRPr="00013D35">
        <w:rPr>
          <w:rFonts w:cs="宋体" w:hint="eastAsia"/>
          <w:color w:val="000000"/>
          <w:sz w:val="21"/>
          <w:szCs w:val="21"/>
        </w:rPr>
        <w:t>供应商之间事先约定由某一特定供应商中标、成交。</w:t>
      </w:r>
      <w:r w:rsidRPr="00013D35">
        <w:rPr>
          <w:rFonts w:cs="宋体"/>
          <w:color w:val="000000"/>
          <w:sz w:val="21"/>
          <w:szCs w:val="21"/>
        </w:rPr>
        <w:t xml:space="preserve"> </w:t>
      </w:r>
    </w:p>
    <w:p w:rsidR="002C1750" w:rsidRPr="00013D35" w:rsidRDefault="003E0C7E">
      <w:pPr>
        <w:pStyle w:val="ac"/>
        <w:spacing w:after="120"/>
        <w:ind w:leftChars="200" w:left="420" w:firstLineChars="200" w:firstLine="420"/>
        <w:rPr>
          <w:rFonts w:cs="宋体"/>
          <w:color w:val="000000"/>
          <w:szCs w:val="21"/>
        </w:rPr>
      </w:pPr>
      <w:r w:rsidRPr="00013D35">
        <w:rPr>
          <w:rFonts w:cs="宋体"/>
          <w:color w:val="000000"/>
          <w:sz w:val="21"/>
          <w:szCs w:val="21"/>
        </w:rPr>
        <w:t>18)</w:t>
      </w:r>
      <w:r w:rsidRPr="00013D35">
        <w:rPr>
          <w:rFonts w:cs="宋体"/>
          <w:color w:val="000000"/>
          <w:sz w:val="21"/>
          <w:szCs w:val="21"/>
        </w:rPr>
        <w:tab/>
      </w:r>
      <w:r w:rsidRPr="00013D35">
        <w:rPr>
          <w:rFonts w:cs="宋体" w:hint="eastAsia"/>
          <w:color w:val="000000"/>
          <w:sz w:val="21"/>
          <w:szCs w:val="21"/>
        </w:rPr>
        <w:t>供应商之间商定部分供应商放弃参加采购活动或者放弃中标、成交。</w:t>
      </w:r>
      <w:r w:rsidRPr="00013D35">
        <w:rPr>
          <w:rFonts w:cs="宋体"/>
          <w:color w:val="000000"/>
          <w:sz w:val="21"/>
          <w:szCs w:val="21"/>
        </w:rPr>
        <w:t xml:space="preserve"> </w:t>
      </w:r>
    </w:p>
    <w:p w:rsidR="002C1750" w:rsidRPr="00013D35" w:rsidRDefault="003E0C7E">
      <w:pPr>
        <w:pStyle w:val="ac"/>
        <w:spacing w:after="120"/>
        <w:ind w:leftChars="200" w:left="420" w:firstLineChars="200" w:firstLine="420"/>
        <w:rPr>
          <w:rFonts w:cs="宋体"/>
          <w:color w:val="000000"/>
          <w:szCs w:val="21"/>
        </w:rPr>
      </w:pPr>
      <w:r w:rsidRPr="00013D35">
        <w:rPr>
          <w:rFonts w:cs="宋体"/>
          <w:color w:val="000000"/>
          <w:sz w:val="21"/>
          <w:szCs w:val="21"/>
        </w:rPr>
        <w:t>19)</w:t>
      </w:r>
      <w:r w:rsidRPr="00013D35">
        <w:rPr>
          <w:rFonts w:cs="宋体"/>
          <w:color w:val="000000"/>
          <w:sz w:val="21"/>
          <w:szCs w:val="21"/>
        </w:rPr>
        <w:tab/>
      </w:r>
      <w:r w:rsidRPr="00013D35">
        <w:rPr>
          <w:rFonts w:cs="宋体" w:hint="eastAsia"/>
          <w:color w:val="000000"/>
          <w:sz w:val="21"/>
          <w:szCs w:val="21"/>
        </w:rPr>
        <w:t>供应商与我院或者采购代理机构之间、供应商相互之间，为谋求特定供应商中标、成交或者排斥其他供应商的其他串通行为。</w:t>
      </w:r>
      <w:r w:rsidRPr="00013D35">
        <w:rPr>
          <w:rFonts w:cs="宋体"/>
          <w:color w:val="000000"/>
          <w:sz w:val="21"/>
          <w:szCs w:val="21"/>
        </w:rPr>
        <w:t xml:space="preserve"> </w:t>
      </w:r>
    </w:p>
    <w:p w:rsidR="002C1750" w:rsidRPr="00013D35" w:rsidRDefault="003E0C7E">
      <w:pPr>
        <w:pStyle w:val="ac"/>
        <w:spacing w:after="120"/>
        <w:ind w:leftChars="200" w:left="420" w:firstLineChars="200" w:firstLine="420"/>
        <w:rPr>
          <w:rFonts w:cs="宋体"/>
          <w:color w:val="000000"/>
          <w:szCs w:val="21"/>
        </w:rPr>
      </w:pPr>
      <w:r w:rsidRPr="00013D35">
        <w:rPr>
          <w:rFonts w:cs="宋体"/>
          <w:color w:val="000000"/>
          <w:sz w:val="21"/>
          <w:szCs w:val="21"/>
        </w:rPr>
        <w:t>20)</w:t>
      </w:r>
      <w:r w:rsidRPr="00013D35">
        <w:rPr>
          <w:rFonts w:cs="宋体"/>
          <w:color w:val="000000"/>
          <w:sz w:val="21"/>
          <w:szCs w:val="21"/>
        </w:rPr>
        <w:tab/>
      </w:r>
      <w:r w:rsidRPr="00013D35">
        <w:rPr>
          <w:rFonts w:cs="宋体" w:hint="eastAsia"/>
          <w:color w:val="000000"/>
          <w:sz w:val="21"/>
          <w:szCs w:val="21"/>
        </w:rPr>
        <w:t>在购销活动中给予医务人员“红包”“回扣”“提成”</w:t>
      </w:r>
      <w:r w:rsidRPr="00013D35">
        <w:rPr>
          <w:rFonts w:cs="宋体"/>
          <w:color w:val="000000"/>
          <w:sz w:val="21"/>
          <w:szCs w:val="21"/>
        </w:rPr>
        <w:t xml:space="preserve"> </w:t>
      </w:r>
      <w:r w:rsidRPr="00013D35">
        <w:rPr>
          <w:rFonts w:cs="宋体" w:hint="eastAsia"/>
          <w:color w:val="000000"/>
          <w:sz w:val="21"/>
          <w:szCs w:val="21"/>
        </w:rPr>
        <w:t>或任何形式的不当利益的。</w:t>
      </w:r>
      <w:r w:rsidRPr="00013D35">
        <w:rPr>
          <w:rFonts w:cs="宋体"/>
          <w:color w:val="000000"/>
          <w:sz w:val="21"/>
          <w:szCs w:val="21"/>
        </w:rPr>
        <w:t xml:space="preserve"> </w:t>
      </w:r>
    </w:p>
    <w:p w:rsidR="002C1750" w:rsidRPr="00013D35" w:rsidRDefault="003E0C7E">
      <w:pPr>
        <w:pStyle w:val="ac"/>
        <w:spacing w:after="120"/>
        <w:ind w:leftChars="200" w:left="420" w:firstLineChars="200" w:firstLine="420"/>
        <w:rPr>
          <w:rFonts w:cs="宋体"/>
          <w:color w:val="000000"/>
          <w:szCs w:val="21"/>
        </w:rPr>
      </w:pPr>
      <w:r w:rsidRPr="00013D35">
        <w:rPr>
          <w:rFonts w:cs="宋体"/>
          <w:color w:val="000000"/>
          <w:sz w:val="21"/>
          <w:szCs w:val="21"/>
        </w:rPr>
        <w:t>21)</w:t>
      </w:r>
      <w:r w:rsidRPr="00013D35">
        <w:rPr>
          <w:rFonts w:cs="宋体"/>
          <w:color w:val="000000"/>
          <w:sz w:val="21"/>
          <w:szCs w:val="21"/>
        </w:rPr>
        <w:tab/>
      </w:r>
      <w:r w:rsidRPr="00013D35">
        <w:rPr>
          <w:rFonts w:cs="宋体" w:hint="eastAsia"/>
          <w:color w:val="000000"/>
          <w:sz w:val="21"/>
          <w:szCs w:val="21"/>
        </w:rPr>
        <w:t>所经销的货物质量有问题，且不积极配合医院相关部门处理的。</w:t>
      </w:r>
      <w:r w:rsidRPr="00013D35">
        <w:rPr>
          <w:rFonts w:cs="宋体"/>
          <w:color w:val="000000"/>
          <w:sz w:val="21"/>
          <w:szCs w:val="21"/>
        </w:rPr>
        <w:t xml:space="preserve"> </w:t>
      </w:r>
    </w:p>
    <w:p w:rsidR="002C1750" w:rsidRPr="00013D35" w:rsidRDefault="003E0C7E">
      <w:pPr>
        <w:pStyle w:val="ac"/>
        <w:spacing w:after="120"/>
        <w:ind w:leftChars="200" w:left="420" w:firstLineChars="200" w:firstLine="420"/>
        <w:rPr>
          <w:rFonts w:cs="宋体"/>
          <w:color w:val="000000"/>
          <w:szCs w:val="21"/>
        </w:rPr>
      </w:pPr>
      <w:r w:rsidRPr="00013D35">
        <w:rPr>
          <w:rFonts w:cs="宋体"/>
          <w:color w:val="000000"/>
          <w:sz w:val="21"/>
          <w:szCs w:val="21"/>
        </w:rPr>
        <w:lastRenderedPageBreak/>
        <w:t>22)</w:t>
      </w:r>
      <w:r w:rsidRPr="00013D35">
        <w:rPr>
          <w:rFonts w:cs="宋体"/>
          <w:color w:val="000000"/>
          <w:sz w:val="21"/>
          <w:szCs w:val="21"/>
        </w:rPr>
        <w:tab/>
      </w:r>
      <w:r w:rsidRPr="00013D35">
        <w:rPr>
          <w:rFonts w:cs="宋体" w:hint="eastAsia"/>
          <w:color w:val="000000"/>
          <w:sz w:val="21"/>
          <w:szCs w:val="21"/>
        </w:rPr>
        <w:t>违法广告宣传、促销、误导消费等不良行为的。</w:t>
      </w:r>
      <w:r w:rsidRPr="00013D35">
        <w:rPr>
          <w:rFonts w:cs="宋体"/>
          <w:color w:val="000000"/>
          <w:sz w:val="21"/>
          <w:szCs w:val="21"/>
        </w:rPr>
        <w:t xml:space="preserve"> </w:t>
      </w:r>
    </w:p>
    <w:p w:rsidR="002C1750" w:rsidRPr="00013D35" w:rsidRDefault="003E0C7E">
      <w:pPr>
        <w:pStyle w:val="ac"/>
        <w:spacing w:after="120"/>
        <w:ind w:leftChars="200" w:left="420" w:firstLineChars="200" w:firstLine="420"/>
        <w:rPr>
          <w:rFonts w:cs="宋体"/>
          <w:color w:val="000000"/>
          <w:szCs w:val="21"/>
        </w:rPr>
      </w:pPr>
      <w:r w:rsidRPr="00013D35">
        <w:rPr>
          <w:rFonts w:cs="宋体"/>
          <w:color w:val="000000"/>
          <w:sz w:val="21"/>
          <w:szCs w:val="21"/>
        </w:rPr>
        <w:t>23)</w:t>
      </w:r>
      <w:r w:rsidRPr="00013D35">
        <w:rPr>
          <w:rFonts w:cs="宋体"/>
          <w:color w:val="000000"/>
          <w:sz w:val="21"/>
          <w:szCs w:val="21"/>
        </w:rPr>
        <w:tab/>
      </w:r>
      <w:r w:rsidRPr="00013D35">
        <w:rPr>
          <w:rFonts w:cs="宋体" w:hint="eastAsia"/>
          <w:color w:val="000000"/>
          <w:sz w:val="21"/>
          <w:szCs w:val="21"/>
        </w:rPr>
        <w:t>不按约定时间配送药品、医疗器械、耗材，尤其是急救类用品，影响临床正常使用的。</w:t>
      </w:r>
      <w:r w:rsidRPr="00013D35">
        <w:rPr>
          <w:rFonts w:cs="宋体"/>
          <w:color w:val="000000"/>
          <w:sz w:val="21"/>
          <w:szCs w:val="21"/>
        </w:rPr>
        <w:t xml:space="preserve"> </w:t>
      </w:r>
    </w:p>
    <w:p w:rsidR="002C1750" w:rsidRPr="00013D35" w:rsidRDefault="003E0C7E">
      <w:pPr>
        <w:pStyle w:val="ac"/>
        <w:spacing w:after="120"/>
        <w:ind w:leftChars="200" w:left="420" w:firstLineChars="200" w:firstLine="420"/>
        <w:rPr>
          <w:rFonts w:cs="宋体"/>
          <w:color w:val="000000"/>
          <w:szCs w:val="21"/>
        </w:rPr>
      </w:pPr>
      <w:r w:rsidRPr="00013D35">
        <w:rPr>
          <w:rFonts w:cs="宋体"/>
          <w:color w:val="000000"/>
          <w:sz w:val="21"/>
          <w:szCs w:val="21"/>
        </w:rPr>
        <w:t>24)</w:t>
      </w:r>
      <w:r w:rsidRPr="00013D35">
        <w:rPr>
          <w:rFonts w:cs="宋体"/>
          <w:color w:val="000000"/>
          <w:sz w:val="21"/>
          <w:szCs w:val="21"/>
        </w:rPr>
        <w:tab/>
      </w:r>
      <w:r w:rsidRPr="00013D35">
        <w:rPr>
          <w:rFonts w:cs="宋体" w:hint="eastAsia"/>
          <w:color w:val="000000"/>
          <w:sz w:val="21"/>
          <w:szCs w:val="21"/>
        </w:rPr>
        <w:t>在购销活动中不遵守保密规定、未经医院同意擅自将医院药品、医疗器械、耗材数据信息披露的。</w:t>
      </w:r>
      <w:r w:rsidRPr="00013D35">
        <w:rPr>
          <w:rFonts w:cs="宋体"/>
          <w:color w:val="000000"/>
          <w:sz w:val="21"/>
          <w:szCs w:val="21"/>
        </w:rPr>
        <w:t xml:space="preserve"> </w:t>
      </w:r>
    </w:p>
    <w:p w:rsidR="002C1750" w:rsidRPr="00013D35" w:rsidRDefault="003E0C7E">
      <w:pPr>
        <w:pStyle w:val="ac"/>
        <w:spacing w:after="120"/>
        <w:ind w:leftChars="200" w:left="420" w:firstLineChars="200" w:firstLine="420"/>
        <w:rPr>
          <w:rFonts w:cs="宋体"/>
          <w:color w:val="000000"/>
          <w:szCs w:val="21"/>
        </w:rPr>
      </w:pPr>
      <w:r w:rsidRPr="00013D35">
        <w:rPr>
          <w:rFonts w:cs="宋体"/>
          <w:color w:val="000000"/>
          <w:sz w:val="21"/>
          <w:szCs w:val="21"/>
        </w:rPr>
        <w:t>25)</w:t>
      </w:r>
      <w:r w:rsidRPr="00013D35">
        <w:rPr>
          <w:rFonts w:cs="宋体"/>
          <w:color w:val="000000"/>
          <w:sz w:val="21"/>
          <w:szCs w:val="21"/>
        </w:rPr>
        <w:tab/>
      </w:r>
      <w:r w:rsidRPr="00013D35">
        <w:rPr>
          <w:rFonts w:cs="宋体" w:hint="eastAsia"/>
          <w:color w:val="000000"/>
          <w:sz w:val="21"/>
          <w:szCs w:val="21"/>
        </w:rPr>
        <w:t>药品价格变动未及时向医院书面反馈，给医院或患者造成损失的。</w:t>
      </w:r>
      <w:r w:rsidRPr="00013D35">
        <w:rPr>
          <w:rFonts w:cs="宋体"/>
          <w:color w:val="000000"/>
          <w:sz w:val="21"/>
          <w:szCs w:val="21"/>
        </w:rPr>
        <w:t xml:space="preserve"> </w:t>
      </w:r>
    </w:p>
    <w:p w:rsidR="002C1750" w:rsidRPr="00013D35" w:rsidRDefault="003E0C7E">
      <w:pPr>
        <w:pStyle w:val="ac"/>
        <w:spacing w:after="120"/>
        <w:ind w:leftChars="200" w:left="420" w:firstLineChars="200" w:firstLine="420"/>
        <w:rPr>
          <w:rFonts w:cs="宋体"/>
          <w:color w:val="000000"/>
          <w:szCs w:val="21"/>
        </w:rPr>
      </w:pPr>
      <w:r w:rsidRPr="00013D35">
        <w:rPr>
          <w:rFonts w:cs="宋体"/>
          <w:color w:val="000000"/>
          <w:sz w:val="21"/>
          <w:szCs w:val="21"/>
        </w:rPr>
        <w:t>26)</w:t>
      </w:r>
      <w:r w:rsidRPr="00013D35">
        <w:rPr>
          <w:rFonts w:cs="宋体"/>
          <w:color w:val="000000"/>
          <w:sz w:val="21"/>
          <w:szCs w:val="21"/>
        </w:rPr>
        <w:tab/>
      </w:r>
      <w:r w:rsidRPr="00013D35">
        <w:rPr>
          <w:rFonts w:cs="宋体" w:hint="eastAsia"/>
          <w:color w:val="000000"/>
          <w:sz w:val="21"/>
          <w:szCs w:val="21"/>
        </w:rPr>
        <w:t>传播虚假信息，严重干扰医院正常工作程序，造成恶劣影响的。</w:t>
      </w:r>
      <w:r w:rsidRPr="00013D35">
        <w:rPr>
          <w:rFonts w:cs="宋体"/>
          <w:color w:val="000000"/>
          <w:sz w:val="21"/>
          <w:szCs w:val="21"/>
        </w:rPr>
        <w:t xml:space="preserve"> </w:t>
      </w:r>
    </w:p>
    <w:p w:rsidR="002C1750" w:rsidRPr="00013D35" w:rsidRDefault="003E0C7E">
      <w:pPr>
        <w:pStyle w:val="ac"/>
        <w:spacing w:after="120"/>
        <w:ind w:leftChars="200" w:left="420" w:firstLineChars="200" w:firstLine="420"/>
        <w:rPr>
          <w:rFonts w:cs="宋体"/>
          <w:color w:val="000000"/>
          <w:szCs w:val="21"/>
        </w:rPr>
      </w:pPr>
      <w:r w:rsidRPr="00013D35">
        <w:rPr>
          <w:rFonts w:cs="宋体"/>
          <w:color w:val="000000"/>
          <w:sz w:val="21"/>
          <w:szCs w:val="21"/>
        </w:rPr>
        <w:t>27)</w:t>
      </w:r>
      <w:r w:rsidRPr="00013D35">
        <w:rPr>
          <w:rFonts w:cs="宋体"/>
          <w:color w:val="000000"/>
          <w:sz w:val="21"/>
          <w:szCs w:val="21"/>
        </w:rPr>
        <w:tab/>
      </w:r>
      <w:r w:rsidRPr="00013D35">
        <w:rPr>
          <w:rFonts w:cs="宋体" w:hint="eastAsia"/>
          <w:color w:val="000000"/>
          <w:sz w:val="21"/>
          <w:szCs w:val="21"/>
        </w:rPr>
        <w:t>供应商与厂家恶意串通，故意提高药品、医疗器械、耗材供应价格的。</w:t>
      </w:r>
      <w:r w:rsidRPr="00013D35">
        <w:rPr>
          <w:rFonts w:cs="宋体"/>
          <w:color w:val="000000"/>
          <w:sz w:val="21"/>
          <w:szCs w:val="21"/>
        </w:rPr>
        <w:t xml:space="preserve"> </w:t>
      </w:r>
    </w:p>
    <w:p w:rsidR="002C1750" w:rsidRPr="00013D35" w:rsidRDefault="003E0C7E">
      <w:pPr>
        <w:pStyle w:val="ac"/>
        <w:spacing w:after="120"/>
        <w:ind w:leftChars="200" w:left="420" w:firstLineChars="200" w:firstLine="420"/>
        <w:rPr>
          <w:rFonts w:cs="宋体"/>
          <w:color w:val="000000"/>
          <w:szCs w:val="21"/>
        </w:rPr>
      </w:pPr>
      <w:r w:rsidRPr="00013D35">
        <w:rPr>
          <w:rFonts w:cs="宋体"/>
          <w:color w:val="000000"/>
          <w:sz w:val="21"/>
          <w:szCs w:val="21"/>
        </w:rPr>
        <w:t>28)</w:t>
      </w:r>
      <w:r w:rsidRPr="00013D35">
        <w:rPr>
          <w:rFonts w:cs="宋体"/>
          <w:color w:val="000000"/>
          <w:sz w:val="21"/>
          <w:szCs w:val="21"/>
        </w:rPr>
        <w:tab/>
      </w:r>
      <w:r w:rsidRPr="00013D35">
        <w:rPr>
          <w:rFonts w:cs="宋体" w:hint="eastAsia"/>
          <w:color w:val="000000"/>
          <w:sz w:val="21"/>
          <w:szCs w:val="21"/>
        </w:rPr>
        <w:t>法规、规章规定的其他政府采购严重违法失信行为。</w:t>
      </w:r>
    </w:p>
    <w:p w:rsidR="002C1750" w:rsidRPr="00013D35" w:rsidRDefault="003E0C7E">
      <w:pPr>
        <w:snapToGrid w:val="0"/>
        <w:spacing w:line="360" w:lineRule="auto"/>
        <w:ind w:firstLineChars="200" w:firstLine="420"/>
        <w:jc w:val="left"/>
        <w:rPr>
          <w:rFonts w:ascii="宋体" w:hAnsi="宋体" w:cs="宋体"/>
          <w:color w:val="000000"/>
          <w:szCs w:val="21"/>
        </w:rPr>
      </w:pPr>
      <w:r w:rsidRPr="00013D35">
        <w:rPr>
          <w:rFonts w:ascii="宋体" w:hAnsi="宋体" w:cs="宋体" w:hint="eastAsia"/>
          <w:color w:val="000000"/>
          <w:szCs w:val="21"/>
        </w:rPr>
        <w:t xml:space="preserve">4.以上事项如有虚假或隐瞒，我方愿意承担一切后果，并不再寻求任何旨在减轻或免除法律责任的辩解。 </w:t>
      </w:r>
    </w:p>
    <w:p w:rsidR="002C1750" w:rsidRPr="00013D35" w:rsidRDefault="002C1750" w:rsidP="00CE48FF">
      <w:pPr>
        <w:snapToGrid w:val="0"/>
        <w:spacing w:before="50" w:afterLines="100" w:line="360" w:lineRule="auto"/>
        <w:ind w:leftChars="2223" w:left="7428" w:hangingChars="1150" w:hanging="2760"/>
        <w:jc w:val="left"/>
        <w:rPr>
          <w:rFonts w:ascii="宋体" w:hAnsi="宋体" w:cs="宋体"/>
          <w:color w:val="000000"/>
          <w:sz w:val="24"/>
        </w:rPr>
      </w:pPr>
    </w:p>
    <w:p w:rsidR="002C1750" w:rsidRPr="00013D35" w:rsidRDefault="002C1750" w:rsidP="00CE48FF">
      <w:pPr>
        <w:snapToGrid w:val="0"/>
        <w:spacing w:before="50" w:afterLines="100" w:line="360" w:lineRule="auto"/>
        <w:ind w:leftChars="2223" w:left="7428" w:hangingChars="1150" w:hanging="2760"/>
        <w:jc w:val="left"/>
        <w:rPr>
          <w:rFonts w:ascii="宋体" w:hAnsi="宋体" w:cs="宋体"/>
          <w:color w:val="000000"/>
          <w:sz w:val="24"/>
        </w:rPr>
      </w:pPr>
    </w:p>
    <w:p w:rsidR="002C1750" w:rsidRPr="00013D35" w:rsidRDefault="003E0C7E" w:rsidP="00CE48FF">
      <w:pPr>
        <w:snapToGrid w:val="0"/>
        <w:spacing w:before="50" w:afterLines="100" w:line="360" w:lineRule="auto"/>
        <w:ind w:leftChars="2223" w:left="7428" w:hangingChars="1150" w:hanging="2760"/>
        <w:jc w:val="left"/>
        <w:rPr>
          <w:rFonts w:ascii="宋体" w:hAnsi="宋体" w:cs="宋体"/>
          <w:color w:val="000000"/>
          <w:szCs w:val="21"/>
        </w:rPr>
      </w:pPr>
      <w:r w:rsidRPr="00013D35">
        <w:rPr>
          <w:rFonts w:ascii="宋体" w:hAnsi="宋体" w:cs="宋体" w:hint="eastAsia"/>
          <w:color w:val="000000"/>
          <w:sz w:val="24"/>
        </w:rPr>
        <w:t xml:space="preserve"> </w:t>
      </w:r>
      <w:r w:rsidRPr="00013D35">
        <w:rPr>
          <w:rFonts w:ascii="宋体" w:hAnsi="宋体" w:cs="宋体" w:hint="eastAsia"/>
          <w:color w:val="000000"/>
          <w:kern w:val="0"/>
          <w:sz w:val="24"/>
          <w:lang w:val="zh-CN"/>
        </w:rPr>
        <w:t>供应商名称(公章)：</w:t>
      </w:r>
      <w:r w:rsidRPr="00013D35">
        <w:rPr>
          <w:rFonts w:ascii="宋体" w:hAnsi="宋体" w:cs="宋体" w:hint="eastAsia"/>
          <w:color w:val="000000"/>
          <w:szCs w:val="21"/>
        </w:rPr>
        <w:t xml:space="preserve">                               </w:t>
      </w:r>
    </w:p>
    <w:p w:rsidR="002C1750" w:rsidRPr="00013D35" w:rsidRDefault="003E0C7E" w:rsidP="00CE48FF">
      <w:pPr>
        <w:snapToGrid w:val="0"/>
        <w:spacing w:before="50" w:afterLines="100" w:line="360" w:lineRule="auto"/>
        <w:ind w:leftChars="2223" w:left="7083" w:hangingChars="1150" w:hanging="2415"/>
        <w:jc w:val="left"/>
        <w:rPr>
          <w:rFonts w:ascii="宋体" w:hAnsi="宋体" w:cs="宋体"/>
          <w:color w:val="000000"/>
          <w:kern w:val="0"/>
          <w:sz w:val="24"/>
          <w:lang w:val="zh-CN"/>
        </w:rPr>
      </w:pPr>
      <w:r w:rsidRPr="00013D35">
        <w:rPr>
          <w:rFonts w:ascii="宋体" w:hAnsi="宋体" w:cs="宋体" w:hint="eastAsia"/>
          <w:color w:val="000000"/>
          <w:szCs w:val="21"/>
        </w:rPr>
        <w:t>年    月    日</w:t>
      </w:r>
    </w:p>
    <w:p w:rsidR="002C1750" w:rsidRPr="00013D35" w:rsidRDefault="002C1750" w:rsidP="00CE48FF">
      <w:pPr>
        <w:snapToGrid w:val="0"/>
        <w:spacing w:before="50" w:afterLines="50" w:line="360" w:lineRule="auto"/>
        <w:jc w:val="center"/>
        <w:rPr>
          <w:rFonts w:ascii="宋体" w:hAnsi="宋体" w:cs="宋体"/>
          <w:b/>
          <w:color w:val="000000"/>
          <w:kern w:val="0"/>
          <w:sz w:val="32"/>
          <w:szCs w:val="32"/>
        </w:rPr>
      </w:pPr>
    </w:p>
    <w:p w:rsidR="002C1750" w:rsidRPr="00013D35" w:rsidRDefault="002C1750" w:rsidP="00CE48FF">
      <w:pPr>
        <w:snapToGrid w:val="0"/>
        <w:spacing w:before="50" w:afterLines="50" w:line="360" w:lineRule="auto"/>
        <w:jc w:val="center"/>
        <w:rPr>
          <w:rFonts w:ascii="宋体" w:hAnsi="宋体" w:cs="宋体"/>
          <w:b/>
          <w:color w:val="000000"/>
          <w:kern w:val="0"/>
          <w:sz w:val="32"/>
          <w:szCs w:val="32"/>
        </w:rPr>
      </w:pPr>
    </w:p>
    <w:p w:rsidR="002C1750" w:rsidRPr="00013D35" w:rsidRDefault="002C1750" w:rsidP="00CE48FF">
      <w:pPr>
        <w:snapToGrid w:val="0"/>
        <w:spacing w:before="50" w:afterLines="50" w:line="360" w:lineRule="auto"/>
        <w:jc w:val="center"/>
        <w:rPr>
          <w:rFonts w:ascii="宋体" w:hAnsi="宋体" w:cs="宋体"/>
          <w:b/>
          <w:color w:val="000000"/>
          <w:kern w:val="0"/>
          <w:sz w:val="32"/>
          <w:szCs w:val="32"/>
        </w:rPr>
      </w:pPr>
    </w:p>
    <w:p w:rsidR="002C1750" w:rsidRPr="00013D35" w:rsidRDefault="002C1750" w:rsidP="00CE48FF">
      <w:pPr>
        <w:snapToGrid w:val="0"/>
        <w:spacing w:before="50" w:afterLines="50" w:line="360" w:lineRule="auto"/>
        <w:jc w:val="center"/>
        <w:rPr>
          <w:rFonts w:ascii="宋体" w:hAnsi="宋体" w:cs="宋体"/>
          <w:b/>
          <w:color w:val="000000"/>
          <w:kern w:val="0"/>
          <w:sz w:val="32"/>
          <w:szCs w:val="32"/>
        </w:rPr>
      </w:pPr>
    </w:p>
    <w:p w:rsidR="002C1750" w:rsidRPr="00013D35" w:rsidRDefault="002C1750" w:rsidP="00CE48FF">
      <w:pPr>
        <w:snapToGrid w:val="0"/>
        <w:spacing w:before="50" w:afterLines="50" w:line="360" w:lineRule="auto"/>
        <w:jc w:val="center"/>
        <w:rPr>
          <w:rFonts w:ascii="宋体" w:hAnsi="宋体" w:cs="宋体"/>
          <w:b/>
          <w:color w:val="000000"/>
          <w:kern w:val="0"/>
          <w:sz w:val="32"/>
          <w:szCs w:val="32"/>
        </w:rPr>
      </w:pPr>
    </w:p>
    <w:p w:rsidR="002C1750" w:rsidRPr="00013D35" w:rsidRDefault="002C1750" w:rsidP="00CE48FF">
      <w:pPr>
        <w:snapToGrid w:val="0"/>
        <w:spacing w:before="50" w:afterLines="50" w:line="360" w:lineRule="auto"/>
        <w:jc w:val="center"/>
        <w:rPr>
          <w:rFonts w:ascii="宋体" w:hAnsi="宋体" w:cs="宋体"/>
          <w:b/>
          <w:color w:val="000000"/>
          <w:kern w:val="0"/>
          <w:sz w:val="32"/>
          <w:szCs w:val="32"/>
        </w:rPr>
      </w:pPr>
    </w:p>
    <w:p w:rsidR="002C1750" w:rsidRPr="00013D35" w:rsidRDefault="002C1750" w:rsidP="00CE48FF">
      <w:pPr>
        <w:snapToGrid w:val="0"/>
        <w:spacing w:before="50" w:afterLines="50" w:line="360" w:lineRule="auto"/>
        <w:jc w:val="center"/>
        <w:rPr>
          <w:rFonts w:ascii="宋体" w:hAnsi="宋体" w:cs="宋体"/>
          <w:b/>
          <w:color w:val="000000"/>
          <w:kern w:val="0"/>
          <w:sz w:val="32"/>
          <w:szCs w:val="32"/>
        </w:rPr>
      </w:pPr>
    </w:p>
    <w:p w:rsidR="002C1750" w:rsidRPr="00013D35" w:rsidRDefault="002C1750" w:rsidP="00CE48FF">
      <w:pPr>
        <w:snapToGrid w:val="0"/>
        <w:spacing w:before="50" w:afterLines="50" w:line="360" w:lineRule="auto"/>
        <w:jc w:val="center"/>
        <w:rPr>
          <w:rFonts w:ascii="宋体" w:hAnsi="宋体" w:cs="宋体"/>
          <w:b/>
          <w:color w:val="000000"/>
          <w:kern w:val="0"/>
          <w:sz w:val="32"/>
          <w:szCs w:val="32"/>
        </w:rPr>
      </w:pPr>
    </w:p>
    <w:p w:rsidR="002C1750" w:rsidRPr="00013D35" w:rsidRDefault="003E0C7E" w:rsidP="00CE48FF">
      <w:pPr>
        <w:snapToGrid w:val="0"/>
        <w:spacing w:before="50" w:afterLines="50" w:line="360" w:lineRule="auto"/>
        <w:jc w:val="center"/>
        <w:rPr>
          <w:rFonts w:ascii="宋体" w:hAnsi="宋体" w:cs="宋体"/>
          <w:b/>
          <w:color w:val="000000"/>
          <w:kern w:val="0"/>
          <w:sz w:val="32"/>
          <w:szCs w:val="32"/>
        </w:rPr>
      </w:pPr>
      <w:r w:rsidRPr="00013D35">
        <w:rPr>
          <w:rFonts w:ascii="宋体" w:hAnsi="宋体" w:cs="宋体" w:hint="eastAsia"/>
          <w:b/>
          <w:color w:val="000000"/>
          <w:kern w:val="0"/>
          <w:sz w:val="32"/>
          <w:szCs w:val="32"/>
        </w:rPr>
        <w:lastRenderedPageBreak/>
        <w:t>公司直接控股股东信息表</w:t>
      </w:r>
    </w:p>
    <w:tbl>
      <w:tblPr>
        <w:tblW w:w="0" w:type="auto"/>
        <w:shd w:val="clear" w:color="auto" w:fill="FBFBFB"/>
        <w:tblLayout w:type="fixed"/>
        <w:tblCellMar>
          <w:left w:w="0" w:type="dxa"/>
          <w:right w:w="0" w:type="dxa"/>
        </w:tblCellMar>
        <w:tblLook w:val="04A0"/>
      </w:tblPr>
      <w:tblGrid>
        <w:gridCol w:w="828"/>
        <w:gridCol w:w="2269"/>
        <w:gridCol w:w="1239"/>
        <w:gridCol w:w="3722"/>
        <w:gridCol w:w="1418"/>
      </w:tblGrid>
      <w:tr w:rsidR="002C1750" w:rsidRPr="00013D35">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C1750" w:rsidRPr="00013D35" w:rsidRDefault="003E0C7E">
            <w:pPr>
              <w:spacing w:line="360" w:lineRule="auto"/>
              <w:jc w:val="center"/>
              <w:rPr>
                <w:rFonts w:ascii="宋体" w:hAnsi="宋体" w:cs="宋体"/>
                <w:b/>
                <w:bCs/>
                <w:color w:val="000000"/>
                <w:kern w:val="0"/>
                <w:sz w:val="24"/>
              </w:rPr>
            </w:pPr>
            <w:r w:rsidRPr="00013D35">
              <w:rPr>
                <w:rFonts w:ascii="宋体" w:hAnsi="宋体" w:cs="宋体" w:hint="eastAsia"/>
                <w:b/>
                <w:bCs/>
                <w:color w:val="000000"/>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C1750" w:rsidRPr="00013D35" w:rsidRDefault="003E0C7E">
            <w:pPr>
              <w:spacing w:line="360" w:lineRule="auto"/>
              <w:jc w:val="center"/>
              <w:rPr>
                <w:rFonts w:ascii="宋体" w:hAnsi="宋体" w:cs="宋体"/>
                <w:b/>
                <w:bCs/>
                <w:color w:val="000000"/>
                <w:kern w:val="0"/>
                <w:sz w:val="24"/>
              </w:rPr>
            </w:pPr>
            <w:r w:rsidRPr="00013D35">
              <w:rPr>
                <w:rFonts w:ascii="宋体" w:hAnsi="宋体" w:cs="宋体" w:hint="eastAsia"/>
                <w:b/>
                <w:bCs/>
                <w:color w:val="000000"/>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C1750" w:rsidRPr="00013D35" w:rsidRDefault="003E0C7E">
            <w:pPr>
              <w:spacing w:line="360" w:lineRule="auto"/>
              <w:jc w:val="center"/>
              <w:rPr>
                <w:rFonts w:ascii="宋体" w:hAnsi="宋体" w:cs="宋体"/>
                <w:b/>
                <w:bCs/>
                <w:color w:val="000000"/>
                <w:kern w:val="0"/>
                <w:sz w:val="24"/>
              </w:rPr>
            </w:pPr>
            <w:r w:rsidRPr="00013D35">
              <w:rPr>
                <w:rFonts w:ascii="宋体" w:hAnsi="宋体" w:cs="宋体" w:hint="eastAsia"/>
                <w:b/>
                <w:bCs/>
                <w:color w:val="000000"/>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C1750" w:rsidRPr="00013D35" w:rsidRDefault="003E0C7E">
            <w:pPr>
              <w:spacing w:line="360" w:lineRule="auto"/>
              <w:jc w:val="center"/>
              <w:rPr>
                <w:rFonts w:ascii="宋体" w:hAnsi="宋体" w:cs="宋体"/>
                <w:b/>
                <w:bCs/>
                <w:color w:val="000000"/>
                <w:kern w:val="0"/>
                <w:sz w:val="24"/>
              </w:rPr>
            </w:pPr>
            <w:r w:rsidRPr="00013D35">
              <w:rPr>
                <w:rFonts w:ascii="宋体" w:hAnsi="宋体" w:cs="宋体" w:hint="eastAsia"/>
                <w:b/>
                <w:bCs/>
                <w:color w:val="000000"/>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C1750" w:rsidRPr="00013D35" w:rsidRDefault="003E0C7E">
            <w:pPr>
              <w:spacing w:line="360" w:lineRule="auto"/>
              <w:jc w:val="center"/>
              <w:rPr>
                <w:rFonts w:ascii="宋体" w:hAnsi="宋体" w:cs="宋体"/>
                <w:b/>
                <w:bCs/>
                <w:color w:val="000000"/>
                <w:kern w:val="0"/>
                <w:sz w:val="24"/>
              </w:rPr>
            </w:pPr>
            <w:r w:rsidRPr="00013D35">
              <w:rPr>
                <w:rFonts w:ascii="宋体" w:hAnsi="宋体" w:cs="宋体" w:hint="eastAsia"/>
                <w:b/>
                <w:bCs/>
                <w:color w:val="000000"/>
                <w:kern w:val="0"/>
                <w:sz w:val="24"/>
              </w:rPr>
              <w:t>备注</w:t>
            </w:r>
          </w:p>
        </w:tc>
      </w:tr>
      <w:tr w:rsidR="002C1750" w:rsidRPr="00013D35">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3E0C7E">
            <w:pPr>
              <w:spacing w:line="360" w:lineRule="auto"/>
              <w:jc w:val="center"/>
              <w:rPr>
                <w:rFonts w:ascii="宋体" w:hAnsi="宋体" w:cs="宋体"/>
                <w:color w:val="000000"/>
                <w:kern w:val="0"/>
                <w:sz w:val="24"/>
              </w:rPr>
            </w:pPr>
            <w:r w:rsidRPr="00013D35">
              <w:rPr>
                <w:rFonts w:ascii="宋体" w:hAnsi="宋体" w:cs="宋体" w:hint="eastAsia"/>
                <w:color w:val="000000"/>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2C1750">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2C1750">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2C1750">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2C1750">
            <w:pPr>
              <w:spacing w:line="360" w:lineRule="auto"/>
              <w:jc w:val="center"/>
              <w:rPr>
                <w:rFonts w:ascii="宋体" w:hAnsi="宋体" w:cs="宋体"/>
                <w:color w:val="000000"/>
                <w:kern w:val="0"/>
                <w:sz w:val="24"/>
              </w:rPr>
            </w:pPr>
          </w:p>
        </w:tc>
      </w:tr>
      <w:tr w:rsidR="002C1750" w:rsidRPr="00013D35">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3E0C7E">
            <w:pPr>
              <w:spacing w:line="360" w:lineRule="auto"/>
              <w:jc w:val="center"/>
              <w:rPr>
                <w:rFonts w:ascii="宋体" w:hAnsi="宋体" w:cs="宋体"/>
                <w:color w:val="000000"/>
                <w:kern w:val="0"/>
                <w:sz w:val="24"/>
              </w:rPr>
            </w:pPr>
            <w:r w:rsidRPr="00013D35">
              <w:rPr>
                <w:rFonts w:ascii="宋体" w:hAnsi="宋体" w:cs="宋体" w:hint="eastAsia"/>
                <w:color w:val="000000"/>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2C1750">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2C1750">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2C1750">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2C1750">
            <w:pPr>
              <w:spacing w:line="360" w:lineRule="auto"/>
              <w:jc w:val="center"/>
              <w:rPr>
                <w:rFonts w:ascii="宋体" w:hAnsi="宋体" w:cs="宋体"/>
                <w:color w:val="000000"/>
                <w:kern w:val="0"/>
                <w:sz w:val="24"/>
              </w:rPr>
            </w:pPr>
          </w:p>
        </w:tc>
      </w:tr>
      <w:tr w:rsidR="002C1750" w:rsidRPr="00013D35">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3E0C7E">
            <w:pPr>
              <w:spacing w:line="360" w:lineRule="auto"/>
              <w:jc w:val="center"/>
              <w:rPr>
                <w:rFonts w:ascii="宋体" w:hAnsi="宋体" w:cs="宋体"/>
                <w:color w:val="000000"/>
                <w:kern w:val="0"/>
                <w:sz w:val="24"/>
              </w:rPr>
            </w:pPr>
            <w:r w:rsidRPr="00013D35">
              <w:rPr>
                <w:rFonts w:ascii="宋体" w:hAnsi="宋体" w:cs="宋体" w:hint="eastAsia"/>
                <w:color w:val="000000"/>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2C1750">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2C1750">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2C1750">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2C1750">
            <w:pPr>
              <w:spacing w:line="360" w:lineRule="auto"/>
              <w:jc w:val="center"/>
              <w:rPr>
                <w:rFonts w:ascii="宋体" w:hAnsi="宋体" w:cs="宋体"/>
                <w:color w:val="000000"/>
                <w:kern w:val="0"/>
                <w:sz w:val="24"/>
              </w:rPr>
            </w:pPr>
          </w:p>
        </w:tc>
      </w:tr>
      <w:tr w:rsidR="002C1750" w:rsidRPr="00013D35">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3E0C7E">
            <w:pPr>
              <w:spacing w:line="360" w:lineRule="auto"/>
              <w:jc w:val="center"/>
              <w:rPr>
                <w:rFonts w:ascii="宋体" w:hAnsi="宋体" w:cs="宋体"/>
                <w:color w:val="000000"/>
                <w:kern w:val="0"/>
                <w:sz w:val="24"/>
              </w:rPr>
            </w:pPr>
            <w:r w:rsidRPr="00013D35">
              <w:rPr>
                <w:rFonts w:ascii="宋体" w:hAnsi="宋体" w:cs="宋体" w:hint="eastAsia"/>
                <w:color w:val="000000"/>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2C1750">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2C1750">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2C1750">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2C1750">
            <w:pPr>
              <w:spacing w:line="360" w:lineRule="auto"/>
              <w:jc w:val="center"/>
              <w:rPr>
                <w:rFonts w:ascii="宋体" w:hAnsi="宋体" w:cs="宋体"/>
                <w:color w:val="000000"/>
                <w:kern w:val="0"/>
                <w:sz w:val="24"/>
              </w:rPr>
            </w:pPr>
          </w:p>
        </w:tc>
      </w:tr>
    </w:tbl>
    <w:p w:rsidR="002C1750" w:rsidRPr="00013D35" w:rsidRDefault="003E0C7E">
      <w:pPr>
        <w:snapToGrid w:val="0"/>
        <w:spacing w:line="360" w:lineRule="auto"/>
        <w:jc w:val="left"/>
        <w:rPr>
          <w:rFonts w:ascii="宋体" w:hAnsi="宋体" w:cs="宋体"/>
          <w:color w:val="000000"/>
          <w:sz w:val="24"/>
        </w:rPr>
      </w:pPr>
      <w:r w:rsidRPr="00013D35">
        <w:rPr>
          <w:rFonts w:ascii="宋体" w:hAnsi="宋体" w:cs="宋体" w:hint="eastAsia"/>
          <w:color w:val="000000"/>
          <w:sz w:val="24"/>
        </w:rPr>
        <w:t>注：</w:t>
      </w:r>
    </w:p>
    <w:p w:rsidR="002C1750" w:rsidRPr="00013D35" w:rsidRDefault="003E0C7E">
      <w:pPr>
        <w:snapToGrid w:val="0"/>
        <w:spacing w:line="360" w:lineRule="auto"/>
        <w:jc w:val="left"/>
        <w:rPr>
          <w:rFonts w:ascii="宋体" w:hAnsi="宋体" w:cs="宋体"/>
          <w:color w:val="000000"/>
          <w:sz w:val="24"/>
        </w:rPr>
      </w:pPr>
      <w:r w:rsidRPr="00013D35">
        <w:rPr>
          <w:rFonts w:ascii="宋体" w:hAnsi="宋体" w:cs="宋体" w:hint="eastAsia"/>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2C1750" w:rsidRPr="00013D35" w:rsidRDefault="003E0C7E">
      <w:pPr>
        <w:snapToGrid w:val="0"/>
        <w:spacing w:line="360" w:lineRule="auto"/>
        <w:jc w:val="left"/>
        <w:rPr>
          <w:rFonts w:ascii="宋体" w:hAnsi="宋体" w:cs="宋体"/>
          <w:color w:val="000000"/>
          <w:sz w:val="24"/>
        </w:rPr>
      </w:pPr>
      <w:r w:rsidRPr="00013D35">
        <w:rPr>
          <w:rFonts w:ascii="宋体" w:hAnsi="宋体" w:cs="宋体" w:hint="eastAsia"/>
          <w:color w:val="000000"/>
          <w:sz w:val="24"/>
        </w:rPr>
        <w:t>2.本表所指的控股关系仅限于直接控股关系，不包括间接的控股关系。公司实际控制人与公司之间的关系不属于本表所指的直接控股关系。</w:t>
      </w:r>
    </w:p>
    <w:p w:rsidR="002C1750" w:rsidRPr="00013D35" w:rsidRDefault="003E0C7E">
      <w:pPr>
        <w:snapToGrid w:val="0"/>
        <w:spacing w:line="360" w:lineRule="auto"/>
        <w:jc w:val="left"/>
        <w:rPr>
          <w:rFonts w:ascii="宋体" w:hAnsi="宋体" w:cs="宋体"/>
          <w:color w:val="000000"/>
          <w:sz w:val="24"/>
        </w:rPr>
      </w:pPr>
      <w:r w:rsidRPr="00013D35">
        <w:rPr>
          <w:rFonts w:ascii="宋体" w:hAnsi="宋体" w:cs="宋体" w:hint="eastAsia"/>
          <w:color w:val="000000"/>
          <w:sz w:val="24"/>
        </w:rPr>
        <w:t>3.供应商不存在直接控股股东的，则填“无”。</w:t>
      </w:r>
    </w:p>
    <w:p w:rsidR="002C1750" w:rsidRPr="00013D35" w:rsidRDefault="002C1750">
      <w:pPr>
        <w:snapToGrid w:val="0"/>
        <w:spacing w:line="360" w:lineRule="auto"/>
        <w:jc w:val="left"/>
        <w:rPr>
          <w:rFonts w:ascii="宋体" w:hAnsi="宋体" w:cs="宋体"/>
          <w:color w:val="000000"/>
          <w:sz w:val="24"/>
        </w:rPr>
      </w:pPr>
    </w:p>
    <w:p w:rsidR="002C1750" w:rsidRPr="00013D35" w:rsidRDefault="002C1750">
      <w:pPr>
        <w:snapToGrid w:val="0"/>
        <w:spacing w:line="360" w:lineRule="auto"/>
        <w:jc w:val="left"/>
        <w:rPr>
          <w:rFonts w:ascii="宋体" w:hAnsi="宋体" w:cs="宋体"/>
          <w:color w:val="000000"/>
          <w:sz w:val="24"/>
        </w:rPr>
      </w:pPr>
    </w:p>
    <w:p w:rsidR="002C1750" w:rsidRPr="00013D35" w:rsidRDefault="002C1750">
      <w:pPr>
        <w:snapToGrid w:val="0"/>
        <w:spacing w:line="360" w:lineRule="auto"/>
        <w:jc w:val="left"/>
        <w:rPr>
          <w:rFonts w:ascii="宋体" w:hAnsi="宋体" w:cs="宋体"/>
          <w:color w:val="000000"/>
          <w:sz w:val="24"/>
        </w:rPr>
      </w:pPr>
    </w:p>
    <w:p w:rsidR="002C1750" w:rsidRPr="00013D35" w:rsidRDefault="003E0C7E" w:rsidP="00CE48FF">
      <w:pPr>
        <w:snapToGrid w:val="0"/>
        <w:spacing w:before="50" w:afterLines="100" w:line="360" w:lineRule="auto"/>
        <w:ind w:leftChars="2223" w:left="7428" w:hangingChars="1150" w:hanging="2760"/>
        <w:jc w:val="right"/>
        <w:rPr>
          <w:rFonts w:ascii="宋体" w:hAnsi="宋体" w:cs="宋体"/>
          <w:color w:val="000000"/>
          <w:szCs w:val="21"/>
        </w:rPr>
      </w:pPr>
      <w:r w:rsidRPr="00013D35">
        <w:rPr>
          <w:rFonts w:ascii="宋体" w:hAnsi="宋体" w:cs="宋体" w:hint="eastAsia"/>
          <w:color w:val="000000"/>
          <w:kern w:val="0"/>
          <w:sz w:val="24"/>
          <w:lang w:val="zh-CN"/>
        </w:rPr>
        <w:t>供应商名称(公章)：</w:t>
      </w:r>
      <w:r w:rsidRPr="00013D35">
        <w:rPr>
          <w:rFonts w:ascii="宋体" w:hAnsi="宋体" w:cs="宋体" w:hint="eastAsia"/>
          <w:color w:val="000000"/>
          <w:szCs w:val="21"/>
        </w:rPr>
        <w:t xml:space="preserve">                               </w:t>
      </w:r>
    </w:p>
    <w:p w:rsidR="002C1750" w:rsidRPr="00013D35" w:rsidRDefault="003E0C7E">
      <w:pPr>
        <w:snapToGrid w:val="0"/>
        <w:jc w:val="right"/>
        <w:rPr>
          <w:rFonts w:ascii="宋体" w:hAnsi="宋体" w:cs="宋体"/>
          <w:b/>
          <w:color w:val="000000"/>
          <w:sz w:val="28"/>
          <w:szCs w:val="28"/>
        </w:rPr>
      </w:pPr>
      <w:r w:rsidRPr="00013D35">
        <w:rPr>
          <w:rFonts w:ascii="宋体" w:hAnsi="宋体" w:cs="宋体" w:hint="eastAsia"/>
          <w:color w:val="000000"/>
          <w:szCs w:val="21"/>
        </w:rPr>
        <w:t>年    月    日</w:t>
      </w:r>
      <w:r w:rsidRPr="00013D35">
        <w:rPr>
          <w:rFonts w:ascii="宋体" w:hAnsi="宋体" w:cs="宋体" w:hint="eastAsia"/>
          <w:b/>
          <w:color w:val="000000"/>
          <w:sz w:val="28"/>
          <w:szCs w:val="28"/>
        </w:rPr>
        <w:br w:type="page"/>
      </w:r>
    </w:p>
    <w:p w:rsidR="002C1750" w:rsidRPr="00013D35" w:rsidRDefault="003E0C7E">
      <w:pPr>
        <w:snapToGrid w:val="0"/>
        <w:spacing w:line="360" w:lineRule="auto"/>
        <w:jc w:val="center"/>
        <w:rPr>
          <w:rFonts w:ascii="宋体" w:hAnsi="宋体" w:cs="宋体"/>
          <w:color w:val="000000"/>
          <w:sz w:val="32"/>
          <w:szCs w:val="32"/>
        </w:rPr>
      </w:pPr>
      <w:r w:rsidRPr="00013D35">
        <w:rPr>
          <w:rFonts w:ascii="宋体" w:hAnsi="宋体" w:cs="宋体" w:hint="eastAsia"/>
          <w:b/>
          <w:color w:val="000000"/>
          <w:sz w:val="32"/>
          <w:szCs w:val="32"/>
        </w:rPr>
        <w:lastRenderedPageBreak/>
        <w:t>公司直接管理关系信息表</w:t>
      </w:r>
    </w:p>
    <w:tbl>
      <w:tblPr>
        <w:tblW w:w="0" w:type="auto"/>
        <w:shd w:val="clear" w:color="auto" w:fill="FBFBFB"/>
        <w:tblLayout w:type="fixed"/>
        <w:tblCellMar>
          <w:left w:w="0" w:type="dxa"/>
          <w:right w:w="0" w:type="dxa"/>
        </w:tblCellMar>
        <w:tblLook w:val="04A0"/>
      </w:tblPr>
      <w:tblGrid>
        <w:gridCol w:w="1005"/>
        <w:gridCol w:w="2659"/>
        <w:gridCol w:w="3924"/>
        <w:gridCol w:w="2064"/>
      </w:tblGrid>
      <w:tr w:rsidR="002C1750" w:rsidRPr="00013D35">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C1750" w:rsidRPr="00013D35" w:rsidRDefault="003E0C7E">
            <w:pPr>
              <w:spacing w:line="360" w:lineRule="auto"/>
              <w:jc w:val="center"/>
              <w:rPr>
                <w:rFonts w:ascii="宋体" w:hAnsi="宋体" w:cs="宋体"/>
                <w:b/>
                <w:bCs/>
                <w:color w:val="000000"/>
                <w:kern w:val="0"/>
                <w:sz w:val="24"/>
              </w:rPr>
            </w:pPr>
            <w:r w:rsidRPr="00013D35">
              <w:rPr>
                <w:rFonts w:ascii="宋体" w:hAnsi="宋体" w:cs="宋体" w:hint="eastAsia"/>
                <w:b/>
                <w:bCs/>
                <w:color w:val="000000"/>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C1750" w:rsidRPr="00013D35" w:rsidRDefault="003E0C7E">
            <w:pPr>
              <w:spacing w:line="360" w:lineRule="auto"/>
              <w:jc w:val="center"/>
              <w:rPr>
                <w:rFonts w:ascii="宋体" w:hAnsi="宋体" w:cs="宋体"/>
                <w:b/>
                <w:bCs/>
                <w:color w:val="000000"/>
                <w:kern w:val="0"/>
                <w:sz w:val="24"/>
              </w:rPr>
            </w:pPr>
            <w:r w:rsidRPr="00013D35">
              <w:rPr>
                <w:rFonts w:ascii="宋体" w:hAnsi="宋体" w:cs="宋体" w:hint="eastAsia"/>
                <w:b/>
                <w:bCs/>
                <w:color w:val="000000"/>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C1750" w:rsidRPr="00013D35" w:rsidRDefault="003E0C7E">
            <w:pPr>
              <w:spacing w:line="360" w:lineRule="auto"/>
              <w:jc w:val="center"/>
              <w:rPr>
                <w:rFonts w:ascii="宋体" w:hAnsi="宋体" w:cs="宋体"/>
                <w:b/>
                <w:bCs/>
                <w:color w:val="000000"/>
                <w:kern w:val="0"/>
                <w:sz w:val="24"/>
              </w:rPr>
            </w:pPr>
            <w:r w:rsidRPr="00013D35">
              <w:rPr>
                <w:rFonts w:ascii="宋体" w:hAnsi="宋体" w:cs="宋体" w:hint="eastAsia"/>
                <w:b/>
                <w:bCs/>
                <w:color w:val="000000"/>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C1750" w:rsidRPr="00013D35" w:rsidRDefault="003E0C7E">
            <w:pPr>
              <w:spacing w:line="360" w:lineRule="auto"/>
              <w:jc w:val="center"/>
              <w:rPr>
                <w:rFonts w:ascii="宋体" w:hAnsi="宋体" w:cs="宋体"/>
                <w:b/>
                <w:bCs/>
                <w:color w:val="000000"/>
                <w:kern w:val="0"/>
                <w:sz w:val="24"/>
              </w:rPr>
            </w:pPr>
            <w:r w:rsidRPr="00013D35">
              <w:rPr>
                <w:rFonts w:ascii="宋体" w:hAnsi="宋体" w:cs="宋体" w:hint="eastAsia"/>
                <w:b/>
                <w:bCs/>
                <w:color w:val="000000"/>
                <w:kern w:val="0"/>
                <w:sz w:val="24"/>
              </w:rPr>
              <w:t>备注</w:t>
            </w:r>
          </w:p>
        </w:tc>
      </w:tr>
      <w:tr w:rsidR="002C1750" w:rsidRPr="00013D35">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3E0C7E">
            <w:pPr>
              <w:spacing w:line="360" w:lineRule="auto"/>
              <w:jc w:val="center"/>
              <w:rPr>
                <w:rFonts w:ascii="宋体" w:hAnsi="宋体" w:cs="宋体"/>
                <w:color w:val="000000"/>
                <w:kern w:val="0"/>
                <w:sz w:val="24"/>
              </w:rPr>
            </w:pPr>
            <w:r w:rsidRPr="00013D35">
              <w:rPr>
                <w:rFonts w:ascii="宋体" w:hAnsi="宋体" w:cs="宋体" w:hint="eastAsia"/>
                <w:color w:val="000000"/>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2C1750">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2C1750">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2C1750">
            <w:pPr>
              <w:spacing w:line="360" w:lineRule="auto"/>
              <w:jc w:val="center"/>
              <w:rPr>
                <w:rFonts w:ascii="宋体" w:hAnsi="宋体" w:cs="宋体"/>
                <w:color w:val="000000"/>
                <w:kern w:val="0"/>
                <w:sz w:val="24"/>
              </w:rPr>
            </w:pPr>
          </w:p>
        </w:tc>
      </w:tr>
      <w:tr w:rsidR="002C1750" w:rsidRPr="00013D35">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3E0C7E">
            <w:pPr>
              <w:spacing w:line="360" w:lineRule="auto"/>
              <w:jc w:val="center"/>
              <w:rPr>
                <w:rFonts w:ascii="宋体" w:hAnsi="宋体" w:cs="宋体"/>
                <w:color w:val="000000"/>
                <w:kern w:val="0"/>
                <w:sz w:val="24"/>
              </w:rPr>
            </w:pPr>
            <w:r w:rsidRPr="00013D35">
              <w:rPr>
                <w:rFonts w:ascii="宋体" w:hAnsi="宋体" w:cs="宋体" w:hint="eastAsia"/>
                <w:color w:val="000000"/>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2C1750">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2C1750">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2C1750">
            <w:pPr>
              <w:spacing w:line="360" w:lineRule="auto"/>
              <w:jc w:val="center"/>
              <w:rPr>
                <w:rFonts w:ascii="宋体" w:hAnsi="宋体" w:cs="宋体"/>
                <w:color w:val="000000"/>
                <w:kern w:val="0"/>
                <w:sz w:val="24"/>
              </w:rPr>
            </w:pPr>
          </w:p>
        </w:tc>
      </w:tr>
      <w:tr w:rsidR="002C1750" w:rsidRPr="00013D35">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3E0C7E">
            <w:pPr>
              <w:spacing w:line="360" w:lineRule="auto"/>
              <w:jc w:val="center"/>
              <w:rPr>
                <w:rFonts w:ascii="宋体" w:hAnsi="宋体" w:cs="宋体"/>
                <w:color w:val="000000"/>
                <w:kern w:val="0"/>
                <w:sz w:val="24"/>
              </w:rPr>
            </w:pPr>
            <w:r w:rsidRPr="00013D35">
              <w:rPr>
                <w:rFonts w:ascii="宋体" w:hAnsi="宋体" w:cs="宋体" w:hint="eastAsia"/>
                <w:color w:val="000000"/>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2C1750">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2C1750">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2C1750">
            <w:pPr>
              <w:spacing w:line="360" w:lineRule="auto"/>
              <w:jc w:val="center"/>
              <w:rPr>
                <w:rFonts w:ascii="宋体" w:hAnsi="宋体" w:cs="宋体"/>
                <w:color w:val="000000"/>
                <w:kern w:val="0"/>
                <w:sz w:val="24"/>
              </w:rPr>
            </w:pPr>
          </w:p>
        </w:tc>
      </w:tr>
      <w:tr w:rsidR="002C1750" w:rsidRPr="00013D35">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3E0C7E">
            <w:pPr>
              <w:spacing w:line="360" w:lineRule="auto"/>
              <w:jc w:val="center"/>
              <w:rPr>
                <w:rFonts w:ascii="宋体" w:hAnsi="宋体" w:cs="宋体"/>
                <w:color w:val="000000"/>
                <w:kern w:val="0"/>
                <w:sz w:val="24"/>
              </w:rPr>
            </w:pPr>
            <w:r w:rsidRPr="00013D35">
              <w:rPr>
                <w:rFonts w:ascii="宋体" w:hAnsi="宋体" w:cs="宋体" w:hint="eastAsia"/>
                <w:color w:val="000000"/>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2C1750">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2C1750">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C1750" w:rsidRPr="00013D35" w:rsidRDefault="002C1750">
            <w:pPr>
              <w:spacing w:line="360" w:lineRule="auto"/>
              <w:jc w:val="center"/>
              <w:rPr>
                <w:rFonts w:ascii="宋体" w:hAnsi="宋体" w:cs="宋体"/>
                <w:color w:val="000000"/>
                <w:kern w:val="0"/>
                <w:sz w:val="24"/>
              </w:rPr>
            </w:pPr>
          </w:p>
        </w:tc>
      </w:tr>
    </w:tbl>
    <w:p w:rsidR="002C1750" w:rsidRPr="00013D35" w:rsidRDefault="003E0C7E">
      <w:pPr>
        <w:snapToGrid w:val="0"/>
        <w:spacing w:line="360" w:lineRule="auto"/>
        <w:jc w:val="left"/>
        <w:rPr>
          <w:rFonts w:ascii="宋体" w:hAnsi="宋体" w:cs="宋体"/>
          <w:color w:val="000000"/>
          <w:sz w:val="24"/>
        </w:rPr>
      </w:pPr>
      <w:r w:rsidRPr="00013D35">
        <w:rPr>
          <w:rFonts w:ascii="宋体" w:hAnsi="宋体" w:cs="宋体" w:hint="eastAsia"/>
          <w:color w:val="000000"/>
          <w:sz w:val="24"/>
        </w:rPr>
        <w:t>注：</w:t>
      </w:r>
    </w:p>
    <w:p w:rsidR="002C1750" w:rsidRPr="00013D35" w:rsidRDefault="003E0C7E">
      <w:pPr>
        <w:snapToGrid w:val="0"/>
        <w:spacing w:line="360" w:lineRule="auto"/>
        <w:ind w:firstLineChars="200" w:firstLine="480"/>
        <w:jc w:val="left"/>
        <w:rPr>
          <w:rFonts w:ascii="宋体" w:hAnsi="宋体" w:cs="宋体"/>
          <w:color w:val="000000"/>
          <w:sz w:val="24"/>
        </w:rPr>
      </w:pPr>
      <w:r w:rsidRPr="00013D35">
        <w:rPr>
          <w:rFonts w:ascii="宋体" w:hAnsi="宋体" w:cs="宋体" w:hint="eastAsia"/>
          <w:color w:val="000000"/>
          <w:sz w:val="24"/>
        </w:rPr>
        <w:t>1.管理关系：是指不具有出资持股关系的其他单位之间存在的管理与被管理关系，如一些上下级关系的事业单位和团体组织。</w:t>
      </w:r>
    </w:p>
    <w:p w:rsidR="002C1750" w:rsidRPr="00013D35" w:rsidRDefault="003E0C7E">
      <w:pPr>
        <w:snapToGrid w:val="0"/>
        <w:spacing w:line="360" w:lineRule="auto"/>
        <w:ind w:firstLineChars="200" w:firstLine="480"/>
        <w:jc w:val="left"/>
        <w:rPr>
          <w:rFonts w:ascii="宋体" w:hAnsi="宋体" w:cs="宋体"/>
          <w:color w:val="000000"/>
          <w:sz w:val="24"/>
        </w:rPr>
      </w:pPr>
      <w:r w:rsidRPr="00013D35">
        <w:rPr>
          <w:rFonts w:ascii="宋体" w:hAnsi="宋体" w:cs="宋体" w:hint="eastAsia"/>
          <w:color w:val="000000"/>
          <w:sz w:val="24"/>
        </w:rPr>
        <w:t>2.</w:t>
      </w:r>
      <w:r w:rsidRPr="00013D35">
        <w:rPr>
          <w:rFonts w:ascii="宋体" w:hAnsi="宋体" w:cs="宋体" w:hint="eastAsia"/>
          <w:color w:val="000000"/>
          <w:spacing w:val="-6"/>
          <w:sz w:val="24"/>
        </w:rPr>
        <w:t>本表所指的管理关系仅限于直接管理关系，不包括间接的管理关系。</w:t>
      </w:r>
    </w:p>
    <w:p w:rsidR="002C1750" w:rsidRPr="00013D35" w:rsidRDefault="003E0C7E">
      <w:pPr>
        <w:snapToGrid w:val="0"/>
        <w:spacing w:line="360" w:lineRule="auto"/>
        <w:ind w:firstLineChars="200" w:firstLine="480"/>
        <w:jc w:val="left"/>
        <w:rPr>
          <w:rFonts w:ascii="宋体" w:hAnsi="宋体" w:cs="宋体"/>
          <w:color w:val="000000"/>
          <w:sz w:val="24"/>
        </w:rPr>
      </w:pPr>
      <w:r w:rsidRPr="00013D35">
        <w:rPr>
          <w:rFonts w:ascii="宋体" w:hAnsi="宋体" w:cs="宋体" w:hint="eastAsia"/>
          <w:color w:val="000000"/>
          <w:sz w:val="24"/>
        </w:rPr>
        <w:t>3.供应商不存在直接管理关系的，则填“无”。</w:t>
      </w:r>
    </w:p>
    <w:p w:rsidR="002C1750" w:rsidRPr="00013D35" w:rsidRDefault="002C1750">
      <w:pPr>
        <w:snapToGrid w:val="0"/>
        <w:spacing w:line="360" w:lineRule="auto"/>
        <w:jc w:val="left"/>
        <w:rPr>
          <w:rFonts w:ascii="宋体" w:hAnsi="宋体" w:cs="宋体"/>
          <w:color w:val="000000"/>
          <w:sz w:val="24"/>
        </w:rPr>
      </w:pPr>
    </w:p>
    <w:p w:rsidR="002C1750" w:rsidRPr="00013D35" w:rsidRDefault="002C1750">
      <w:pPr>
        <w:snapToGrid w:val="0"/>
        <w:spacing w:line="360" w:lineRule="auto"/>
        <w:jc w:val="left"/>
        <w:rPr>
          <w:rFonts w:ascii="宋体" w:hAnsi="宋体" w:cs="宋体"/>
          <w:color w:val="000000"/>
          <w:sz w:val="24"/>
        </w:rPr>
      </w:pPr>
    </w:p>
    <w:p w:rsidR="002C1750" w:rsidRPr="00013D35" w:rsidRDefault="002C1750">
      <w:pPr>
        <w:snapToGrid w:val="0"/>
        <w:spacing w:line="360" w:lineRule="auto"/>
        <w:jc w:val="left"/>
        <w:rPr>
          <w:rFonts w:ascii="宋体" w:hAnsi="宋体" w:cs="宋体"/>
          <w:color w:val="000000"/>
          <w:sz w:val="24"/>
        </w:rPr>
      </w:pPr>
    </w:p>
    <w:p w:rsidR="002C1750" w:rsidRPr="00013D35" w:rsidRDefault="002C1750">
      <w:pPr>
        <w:snapToGrid w:val="0"/>
        <w:spacing w:line="360" w:lineRule="auto"/>
        <w:jc w:val="left"/>
        <w:rPr>
          <w:rFonts w:ascii="宋体" w:hAnsi="宋体" w:cs="宋体"/>
          <w:color w:val="000000"/>
          <w:sz w:val="24"/>
        </w:rPr>
      </w:pPr>
    </w:p>
    <w:p w:rsidR="002C1750" w:rsidRPr="00013D35" w:rsidRDefault="002C1750">
      <w:pPr>
        <w:snapToGrid w:val="0"/>
        <w:spacing w:line="360" w:lineRule="auto"/>
        <w:jc w:val="left"/>
        <w:rPr>
          <w:rFonts w:ascii="宋体" w:hAnsi="宋体" w:cs="宋体"/>
          <w:color w:val="000000"/>
          <w:sz w:val="24"/>
        </w:rPr>
      </w:pPr>
    </w:p>
    <w:p w:rsidR="002C1750" w:rsidRPr="00013D35" w:rsidRDefault="002C1750">
      <w:pPr>
        <w:snapToGrid w:val="0"/>
        <w:spacing w:line="360" w:lineRule="auto"/>
        <w:jc w:val="left"/>
        <w:rPr>
          <w:rFonts w:ascii="宋体" w:hAnsi="宋体" w:cs="宋体"/>
          <w:color w:val="000000"/>
          <w:sz w:val="24"/>
        </w:rPr>
      </w:pPr>
    </w:p>
    <w:p w:rsidR="002C1750" w:rsidRPr="00013D35" w:rsidRDefault="002C1750">
      <w:pPr>
        <w:snapToGrid w:val="0"/>
        <w:spacing w:line="360" w:lineRule="auto"/>
        <w:jc w:val="left"/>
        <w:rPr>
          <w:rFonts w:ascii="宋体" w:hAnsi="宋体" w:cs="宋体"/>
          <w:color w:val="000000"/>
          <w:sz w:val="24"/>
        </w:rPr>
      </w:pPr>
    </w:p>
    <w:p w:rsidR="002C1750" w:rsidRPr="00013D35" w:rsidRDefault="002C1750">
      <w:pPr>
        <w:snapToGrid w:val="0"/>
        <w:spacing w:line="360" w:lineRule="auto"/>
        <w:jc w:val="left"/>
        <w:rPr>
          <w:rFonts w:ascii="宋体" w:hAnsi="宋体" w:cs="宋体"/>
          <w:color w:val="000000"/>
          <w:sz w:val="24"/>
        </w:rPr>
      </w:pPr>
    </w:p>
    <w:p w:rsidR="002C1750" w:rsidRPr="00013D35" w:rsidRDefault="003E0C7E" w:rsidP="00CE48FF">
      <w:pPr>
        <w:snapToGrid w:val="0"/>
        <w:spacing w:before="50" w:afterLines="100" w:line="360" w:lineRule="auto"/>
        <w:jc w:val="right"/>
        <w:rPr>
          <w:rFonts w:ascii="宋体" w:hAnsi="宋体" w:cs="宋体"/>
          <w:color w:val="000000"/>
          <w:szCs w:val="21"/>
        </w:rPr>
      </w:pPr>
      <w:r w:rsidRPr="00013D35">
        <w:rPr>
          <w:rFonts w:ascii="宋体" w:hAnsi="宋体" w:cs="宋体" w:hint="eastAsia"/>
          <w:color w:val="000000"/>
          <w:kern w:val="0"/>
          <w:sz w:val="24"/>
          <w:lang w:val="zh-CN"/>
        </w:rPr>
        <w:t>供应商名称(公章)：</w:t>
      </w:r>
      <w:r w:rsidRPr="00013D35">
        <w:rPr>
          <w:rFonts w:ascii="宋体" w:hAnsi="宋体" w:cs="宋体" w:hint="eastAsia"/>
          <w:color w:val="000000"/>
          <w:szCs w:val="21"/>
        </w:rPr>
        <w:t xml:space="preserve">                               </w:t>
      </w:r>
    </w:p>
    <w:p w:rsidR="002C1750" w:rsidRPr="00013D35" w:rsidRDefault="003E0C7E" w:rsidP="00CE48FF">
      <w:pPr>
        <w:snapToGrid w:val="0"/>
        <w:spacing w:before="50" w:afterLines="50"/>
        <w:jc w:val="right"/>
        <w:rPr>
          <w:rFonts w:ascii="宋体" w:hAnsi="宋体" w:cs="宋体"/>
          <w:color w:val="000000"/>
          <w:szCs w:val="21"/>
        </w:rPr>
      </w:pPr>
      <w:r w:rsidRPr="00013D35">
        <w:rPr>
          <w:rFonts w:ascii="宋体" w:hAnsi="宋体" w:cs="宋体" w:hint="eastAsia"/>
          <w:color w:val="000000"/>
          <w:szCs w:val="21"/>
        </w:rPr>
        <w:t>年    月    日</w:t>
      </w:r>
    </w:p>
    <w:p w:rsidR="002C1750" w:rsidRPr="00013D35" w:rsidRDefault="002C1750" w:rsidP="00CE48FF">
      <w:pPr>
        <w:snapToGrid w:val="0"/>
        <w:spacing w:before="50" w:afterLines="50"/>
        <w:jc w:val="right"/>
        <w:rPr>
          <w:rFonts w:ascii="宋体" w:hAnsi="宋体" w:cs="宋体"/>
          <w:color w:val="000000"/>
          <w:szCs w:val="21"/>
        </w:rPr>
      </w:pPr>
    </w:p>
    <w:p w:rsidR="002C1750" w:rsidRPr="00013D35" w:rsidRDefault="002C1750" w:rsidP="00CE48FF">
      <w:pPr>
        <w:snapToGrid w:val="0"/>
        <w:spacing w:before="50" w:afterLines="50"/>
        <w:jc w:val="right"/>
        <w:rPr>
          <w:rFonts w:ascii="宋体" w:hAnsi="宋体" w:cs="宋体"/>
          <w:color w:val="000000"/>
          <w:szCs w:val="21"/>
        </w:rPr>
      </w:pPr>
    </w:p>
    <w:p w:rsidR="002C1750" w:rsidRPr="00013D35" w:rsidRDefault="002C1750" w:rsidP="00CE48FF">
      <w:pPr>
        <w:snapToGrid w:val="0"/>
        <w:spacing w:before="50" w:afterLines="50"/>
        <w:jc w:val="right"/>
        <w:rPr>
          <w:rFonts w:ascii="宋体" w:hAnsi="宋体" w:cs="宋体"/>
          <w:color w:val="000000"/>
          <w:szCs w:val="21"/>
        </w:rPr>
      </w:pPr>
    </w:p>
    <w:p w:rsidR="002C1750" w:rsidRPr="00013D35" w:rsidRDefault="002C1750" w:rsidP="00CE48FF">
      <w:pPr>
        <w:snapToGrid w:val="0"/>
        <w:spacing w:before="50" w:afterLines="50"/>
        <w:jc w:val="right"/>
        <w:rPr>
          <w:rFonts w:ascii="宋体" w:hAnsi="宋体" w:cs="宋体"/>
          <w:color w:val="000000"/>
          <w:szCs w:val="21"/>
        </w:rPr>
      </w:pPr>
    </w:p>
    <w:p w:rsidR="002C1750" w:rsidRPr="00013D35" w:rsidRDefault="002C1750" w:rsidP="00CE48FF">
      <w:pPr>
        <w:snapToGrid w:val="0"/>
        <w:spacing w:before="50" w:afterLines="50"/>
        <w:jc w:val="right"/>
        <w:rPr>
          <w:rFonts w:ascii="宋体" w:hAnsi="宋体" w:cs="宋体"/>
          <w:color w:val="000000"/>
          <w:szCs w:val="21"/>
        </w:rPr>
      </w:pPr>
    </w:p>
    <w:p w:rsidR="002C1750" w:rsidRPr="00013D35" w:rsidRDefault="002C1750" w:rsidP="00CE48FF">
      <w:pPr>
        <w:snapToGrid w:val="0"/>
        <w:spacing w:before="50" w:afterLines="50"/>
        <w:jc w:val="right"/>
        <w:rPr>
          <w:rFonts w:ascii="宋体" w:hAnsi="宋体" w:cs="宋体"/>
          <w:color w:val="000000"/>
          <w:szCs w:val="21"/>
        </w:rPr>
      </w:pPr>
    </w:p>
    <w:p w:rsidR="002C1750" w:rsidRPr="00013D35" w:rsidRDefault="003E0C7E" w:rsidP="00CE48FF">
      <w:pPr>
        <w:snapToGrid w:val="0"/>
        <w:spacing w:before="50" w:afterLines="50"/>
        <w:jc w:val="center"/>
        <w:rPr>
          <w:rFonts w:ascii="宋体" w:hAnsi="宋体" w:cs="宋体"/>
          <w:b/>
          <w:color w:val="000000"/>
          <w:sz w:val="36"/>
          <w:szCs w:val="36"/>
        </w:rPr>
      </w:pPr>
      <w:r w:rsidRPr="00013D35">
        <w:rPr>
          <w:rFonts w:ascii="宋体" w:hAnsi="宋体" w:cs="宋体" w:hint="eastAsia"/>
          <w:b/>
          <w:color w:val="000000"/>
          <w:sz w:val="36"/>
          <w:szCs w:val="36"/>
        </w:rPr>
        <w:lastRenderedPageBreak/>
        <w:t>评分标准</w:t>
      </w:r>
    </w:p>
    <w:p w:rsidR="002C1750" w:rsidRPr="00013D35" w:rsidRDefault="002C1750" w:rsidP="00CE48FF">
      <w:pPr>
        <w:snapToGrid w:val="0"/>
        <w:spacing w:before="50" w:afterLines="50"/>
        <w:jc w:val="right"/>
        <w:rPr>
          <w:rFonts w:ascii="宋体" w:hAnsi="宋体" w:cs="宋体"/>
          <w:color w:val="000000"/>
          <w:szCs w:val="21"/>
        </w:rPr>
      </w:pPr>
    </w:p>
    <w:tbl>
      <w:tblPr>
        <w:tblW w:w="10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1"/>
        <w:gridCol w:w="1614"/>
        <w:gridCol w:w="7874"/>
      </w:tblGrid>
      <w:tr w:rsidR="002C1750" w:rsidRPr="00013D35">
        <w:trPr>
          <w:trHeight w:val="20"/>
          <w:jc w:val="center"/>
        </w:trPr>
        <w:tc>
          <w:tcPr>
            <w:tcW w:w="1411" w:type="dxa"/>
            <w:tcBorders>
              <w:top w:val="single" w:sz="4" w:space="0" w:color="auto"/>
              <w:left w:val="single" w:sz="4" w:space="0" w:color="auto"/>
              <w:bottom w:val="single" w:sz="4" w:space="0" w:color="auto"/>
              <w:right w:val="single" w:sz="4" w:space="0" w:color="auto"/>
            </w:tcBorders>
            <w:vAlign w:val="center"/>
          </w:tcPr>
          <w:p w:rsidR="002C1750" w:rsidRPr="00013D35" w:rsidRDefault="003E0C7E">
            <w:pPr>
              <w:widowControl/>
              <w:jc w:val="center"/>
              <w:rPr>
                <w:rFonts w:asciiTheme="minorEastAsia" w:eastAsiaTheme="minorEastAsia" w:hAnsiTheme="minorEastAsia" w:cs="宋体"/>
                <w:b/>
                <w:kern w:val="0"/>
                <w:sz w:val="24"/>
                <w:szCs w:val="24"/>
              </w:rPr>
            </w:pPr>
            <w:r w:rsidRPr="00013D35">
              <w:rPr>
                <w:rFonts w:asciiTheme="minorEastAsia" w:eastAsiaTheme="minorEastAsia" w:hAnsiTheme="minorEastAsia" w:cs="宋体" w:hint="eastAsia"/>
                <w:b/>
                <w:kern w:val="0"/>
                <w:sz w:val="24"/>
                <w:szCs w:val="24"/>
              </w:rPr>
              <w:t>项目</w:t>
            </w:r>
          </w:p>
        </w:tc>
        <w:tc>
          <w:tcPr>
            <w:tcW w:w="1614" w:type="dxa"/>
            <w:tcBorders>
              <w:top w:val="single" w:sz="4" w:space="0" w:color="auto"/>
              <w:left w:val="single" w:sz="4" w:space="0" w:color="auto"/>
              <w:bottom w:val="single" w:sz="4" w:space="0" w:color="auto"/>
              <w:right w:val="single" w:sz="4" w:space="0" w:color="auto"/>
            </w:tcBorders>
            <w:vAlign w:val="center"/>
          </w:tcPr>
          <w:p w:rsidR="002C1750" w:rsidRPr="00013D35" w:rsidRDefault="003E0C7E">
            <w:pPr>
              <w:widowControl/>
              <w:jc w:val="center"/>
              <w:rPr>
                <w:rFonts w:asciiTheme="minorEastAsia" w:eastAsiaTheme="minorEastAsia" w:hAnsiTheme="minorEastAsia" w:cs="宋体"/>
                <w:b/>
                <w:kern w:val="0"/>
                <w:sz w:val="24"/>
                <w:szCs w:val="24"/>
              </w:rPr>
            </w:pPr>
            <w:r w:rsidRPr="00013D35">
              <w:rPr>
                <w:rFonts w:asciiTheme="minorEastAsia" w:eastAsiaTheme="minorEastAsia" w:hAnsiTheme="minorEastAsia" w:cs="宋体" w:hint="eastAsia"/>
                <w:b/>
                <w:kern w:val="0"/>
                <w:sz w:val="24"/>
                <w:szCs w:val="24"/>
              </w:rPr>
              <w:t>评分因素</w:t>
            </w:r>
          </w:p>
        </w:tc>
        <w:tc>
          <w:tcPr>
            <w:tcW w:w="7874" w:type="dxa"/>
            <w:tcBorders>
              <w:top w:val="single" w:sz="4" w:space="0" w:color="auto"/>
              <w:left w:val="single" w:sz="4" w:space="0" w:color="auto"/>
              <w:bottom w:val="single" w:sz="4" w:space="0" w:color="auto"/>
              <w:right w:val="single" w:sz="4" w:space="0" w:color="auto"/>
            </w:tcBorders>
            <w:vAlign w:val="center"/>
          </w:tcPr>
          <w:p w:rsidR="002C1750" w:rsidRPr="00013D35" w:rsidRDefault="003E0C7E">
            <w:pPr>
              <w:widowControl/>
              <w:jc w:val="center"/>
              <w:rPr>
                <w:rFonts w:asciiTheme="minorEastAsia" w:eastAsiaTheme="minorEastAsia" w:hAnsiTheme="minorEastAsia" w:cs="宋体"/>
                <w:b/>
                <w:kern w:val="0"/>
                <w:sz w:val="24"/>
                <w:szCs w:val="24"/>
              </w:rPr>
            </w:pPr>
            <w:r w:rsidRPr="00013D35">
              <w:rPr>
                <w:rFonts w:asciiTheme="minorEastAsia" w:eastAsiaTheme="minorEastAsia" w:hAnsiTheme="minorEastAsia" w:cs="宋体" w:hint="eastAsia"/>
                <w:b/>
                <w:kern w:val="0"/>
                <w:sz w:val="24"/>
                <w:szCs w:val="24"/>
              </w:rPr>
              <w:t>评价内容及分项分值</w:t>
            </w:r>
          </w:p>
        </w:tc>
      </w:tr>
      <w:tr w:rsidR="002C1750" w:rsidRPr="00013D35">
        <w:trPr>
          <w:trHeight w:val="20"/>
          <w:jc w:val="center"/>
        </w:trPr>
        <w:tc>
          <w:tcPr>
            <w:tcW w:w="1411" w:type="dxa"/>
            <w:tcBorders>
              <w:top w:val="single" w:sz="4" w:space="0" w:color="auto"/>
              <w:left w:val="single" w:sz="4" w:space="0" w:color="auto"/>
              <w:bottom w:val="single" w:sz="4" w:space="0" w:color="auto"/>
              <w:right w:val="single" w:sz="4" w:space="0" w:color="auto"/>
            </w:tcBorders>
            <w:vAlign w:val="center"/>
          </w:tcPr>
          <w:p w:rsidR="002C1750" w:rsidRPr="00013D35" w:rsidRDefault="003E0C7E">
            <w:pPr>
              <w:spacing w:line="360" w:lineRule="auto"/>
              <w:jc w:val="left"/>
              <w:rPr>
                <w:rFonts w:asciiTheme="minorEastAsia" w:eastAsiaTheme="minorEastAsia" w:hAnsiTheme="minorEastAsia" w:cs="宋体"/>
                <w:sz w:val="24"/>
                <w:szCs w:val="24"/>
              </w:rPr>
            </w:pPr>
            <w:r w:rsidRPr="00013D35">
              <w:rPr>
                <w:rFonts w:asciiTheme="minorEastAsia" w:eastAsiaTheme="minorEastAsia" w:hAnsiTheme="minorEastAsia" w:cs="宋体" w:hint="eastAsia"/>
                <w:sz w:val="24"/>
                <w:szCs w:val="24"/>
              </w:rPr>
              <w:t>价格分</w:t>
            </w:r>
          </w:p>
          <w:p w:rsidR="002C1750" w:rsidRPr="00013D35" w:rsidRDefault="003E0C7E">
            <w:pPr>
              <w:spacing w:line="360" w:lineRule="auto"/>
              <w:jc w:val="left"/>
              <w:rPr>
                <w:rFonts w:asciiTheme="minorEastAsia" w:eastAsiaTheme="minorEastAsia" w:hAnsiTheme="minorEastAsia" w:cs="宋体"/>
                <w:sz w:val="24"/>
                <w:szCs w:val="24"/>
              </w:rPr>
            </w:pPr>
            <w:r w:rsidRPr="00013D35">
              <w:rPr>
                <w:rFonts w:asciiTheme="minorEastAsia" w:eastAsiaTheme="minorEastAsia" w:hAnsiTheme="minorEastAsia" w:cs="宋体" w:hint="eastAsia"/>
                <w:sz w:val="24"/>
                <w:szCs w:val="24"/>
              </w:rPr>
              <w:t>（20分）</w:t>
            </w:r>
          </w:p>
        </w:tc>
        <w:tc>
          <w:tcPr>
            <w:tcW w:w="1614" w:type="dxa"/>
            <w:tcBorders>
              <w:top w:val="single" w:sz="4" w:space="0" w:color="auto"/>
              <w:left w:val="single" w:sz="4" w:space="0" w:color="auto"/>
              <w:bottom w:val="single" w:sz="4" w:space="0" w:color="auto"/>
              <w:right w:val="single" w:sz="4" w:space="0" w:color="auto"/>
            </w:tcBorders>
            <w:vAlign w:val="center"/>
          </w:tcPr>
          <w:p w:rsidR="002C1750" w:rsidRPr="00013D35" w:rsidRDefault="003E0C7E">
            <w:pPr>
              <w:spacing w:line="360" w:lineRule="auto"/>
              <w:jc w:val="left"/>
              <w:rPr>
                <w:rFonts w:asciiTheme="minorEastAsia" w:eastAsiaTheme="minorEastAsia" w:hAnsiTheme="minorEastAsia" w:cs="宋体"/>
                <w:sz w:val="24"/>
                <w:szCs w:val="24"/>
              </w:rPr>
            </w:pPr>
            <w:r w:rsidRPr="00013D35">
              <w:rPr>
                <w:rFonts w:asciiTheme="minorEastAsia" w:eastAsiaTheme="minorEastAsia" w:hAnsiTheme="minorEastAsia" w:cs="宋体" w:hint="eastAsia"/>
                <w:sz w:val="24"/>
                <w:szCs w:val="24"/>
              </w:rPr>
              <w:t>投标报价</w:t>
            </w:r>
          </w:p>
          <w:p w:rsidR="002C1750" w:rsidRPr="00013D35" w:rsidRDefault="003E0C7E">
            <w:pPr>
              <w:spacing w:line="360" w:lineRule="auto"/>
              <w:jc w:val="left"/>
              <w:rPr>
                <w:rFonts w:asciiTheme="minorEastAsia" w:eastAsiaTheme="minorEastAsia" w:hAnsiTheme="minorEastAsia" w:cs="宋体"/>
                <w:sz w:val="24"/>
                <w:szCs w:val="24"/>
              </w:rPr>
            </w:pPr>
            <w:r w:rsidRPr="00013D35">
              <w:rPr>
                <w:rFonts w:asciiTheme="minorEastAsia" w:eastAsiaTheme="minorEastAsia" w:hAnsiTheme="minorEastAsia" w:cs="宋体" w:hint="eastAsia"/>
                <w:sz w:val="24"/>
                <w:szCs w:val="24"/>
              </w:rPr>
              <w:t>（20分）</w:t>
            </w:r>
          </w:p>
        </w:tc>
        <w:tc>
          <w:tcPr>
            <w:tcW w:w="7874" w:type="dxa"/>
            <w:tcBorders>
              <w:top w:val="single" w:sz="4" w:space="0" w:color="auto"/>
              <w:left w:val="single" w:sz="4" w:space="0" w:color="auto"/>
              <w:bottom w:val="single" w:sz="4" w:space="0" w:color="auto"/>
              <w:right w:val="single" w:sz="4" w:space="0" w:color="auto"/>
            </w:tcBorders>
            <w:vAlign w:val="center"/>
          </w:tcPr>
          <w:p w:rsidR="002C1750" w:rsidRPr="00013D35" w:rsidRDefault="003E0C7E">
            <w:pPr>
              <w:spacing w:line="360" w:lineRule="auto"/>
              <w:jc w:val="left"/>
              <w:rPr>
                <w:rFonts w:asciiTheme="minorEastAsia" w:eastAsiaTheme="minorEastAsia" w:hAnsiTheme="minorEastAsia" w:cs="宋体"/>
                <w:sz w:val="24"/>
                <w:szCs w:val="24"/>
              </w:rPr>
            </w:pPr>
            <w:r w:rsidRPr="00013D35">
              <w:rPr>
                <w:rFonts w:asciiTheme="minorEastAsia" w:eastAsiaTheme="minorEastAsia" w:hAnsiTheme="minorEastAsia" w:cs="宋体" w:hint="eastAsia"/>
                <w:sz w:val="24"/>
                <w:szCs w:val="24"/>
              </w:rPr>
              <w:t>价格评分的计算方法如下：</w:t>
            </w:r>
          </w:p>
          <w:p w:rsidR="002C1750" w:rsidRPr="00013D35" w:rsidRDefault="003E0C7E">
            <w:pPr>
              <w:spacing w:line="360" w:lineRule="auto"/>
              <w:jc w:val="left"/>
              <w:rPr>
                <w:rFonts w:asciiTheme="minorEastAsia" w:eastAsiaTheme="minorEastAsia" w:hAnsiTheme="minorEastAsia" w:cs="宋体"/>
                <w:sz w:val="24"/>
                <w:szCs w:val="24"/>
              </w:rPr>
            </w:pPr>
            <w:r w:rsidRPr="00013D35">
              <w:rPr>
                <w:rFonts w:asciiTheme="minorEastAsia" w:eastAsiaTheme="minorEastAsia" w:hAnsiTheme="minorEastAsia" w:cs="宋体" w:hint="eastAsia"/>
                <w:sz w:val="24"/>
                <w:szCs w:val="24"/>
              </w:rPr>
              <w:t>1、满足需求要求且报价价格最低的报价为评标基准价（D），其价格分为满分(20分)；</w:t>
            </w:r>
          </w:p>
          <w:p w:rsidR="002C1750" w:rsidRPr="00013D35" w:rsidRDefault="003E0C7E">
            <w:pPr>
              <w:spacing w:line="360" w:lineRule="auto"/>
              <w:jc w:val="left"/>
              <w:rPr>
                <w:rFonts w:asciiTheme="minorEastAsia" w:eastAsiaTheme="minorEastAsia" w:hAnsiTheme="minorEastAsia" w:cs="宋体"/>
                <w:sz w:val="24"/>
                <w:szCs w:val="24"/>
              </w:rPr>
            </w:pPr>
            <w:r w:rsidRPr="00013D35">
              <w:rPr>
                <w:rFonts w:asciiTheme="minorEastAsia" w:eastAsiaTheme="minorEastAsia" w:hAnsiTheme="minorEastAsia" w:cs="宋体" w:hint="eastAsia"/>
                <w:sz w:val="24"/>
                <w:szCs w:val="24"/>
              </w:rPr>
              <w:t>2、其他合格供应商的报价得分按如下公式计算：报价得分=（基准价/报价）×20</w:t>
            </w:r>
          </w:p>
        </w:tc>
      </w:tr>
      <w:tr w:rsidR="002C1750" w:rsidRPr="00013D35">
        <w:trPr>
          <w:trHeight w:val="20"/>
          <w:jc w:val="center"/>
        </w:trPr>
        <w:tc>
          <w:tcPr>
            <w:tcW w:w="1411" w:type="dxa"/>
            <w:vMerge w:val="restart"/>
            <w:tcBorders>
              <w:top w:val="single" w:sz="4" w:space="0" w:color="auto"/>
              <w:left w:val="single" w:sz="4" w:space="0" w:color="auto"/>
              <w:right w:val="single" w:sz="4" w:space="0" w:color="auto"/>
            </w:tcBorders>
            <w:vAlign w:val="center"/>
          </w:tcPr>
          <w:p w:rsidR="002C1750" w:rsidRPr="00013D35" w:rsidRDefault="003E0C7E">
            <w:pPr>
              <w:spacing w:line="360" w:lineRule="auto"/>
              <w:jc w:val="left"/>
              <w:rPr>
                <w:rFonts w:asciiTheme="minorEastAsia" w:eastAsiaTheme="minorEastAsia" w:hAnsiTheme="minorEastAsia" w:cs="宋体"/>
                <w:sz w:val="24"/>
                <w:szCs w:val="24"/>
              </w:rPr>
            </w:pPr>
            <w:r w:rsidRPr="00013D35">
              <w:rPr>
                <w:rFonts w:asciiTheme="minorEastAsia" w:eastAsiaTheme="minorEastAsia" w:hAnsiTheme="minorEastAsia" w:cs="宋体" w:hint="eastAsia"/>
                <w:sz w:val="24"/>
                <w:szCs w:val="24"/>
              </w:rPr>
              <w:t>技术分</w:t>
            </w:r>
          </w:p>
          <w:p w:rsidR="002C1750" w:rsidRPr="00013D35" w:rsidRDefault="003E0C7E">
            <w:pPr>
              <w:spacing w:line="360" w:lineRule="auto"/>
              <w:jc w:val="left"/>
              <w:rPr>
                <w:rFonts w:asciiTheme="minorEastAsia" w:eastAsiaTheme="minorEastAsia" w:hAnsiTheme="minorEastAsia" w:cs="宋体"/>
                <w:sz w:val="24"/>
                <w:szCs w:val="24"/>
              </w:rPr>
            </w:pPr>
            <w:r w:rsidRPr="00013D35">
              <w:rPr>
                <w:rFonts w:asciiTheme="minorEastAsia" w:eastAsiaTheme="minorEastAsia" w:hAnsiTheme="minorEastAsia" w:cs="宋体" w:hint="eastAsia"/>
                <w:sz w:val="24"/>
                <w:szCs w:val="24"/>
              </w:rPr>
              <w:t>（60分）</w:t>
            </w:r>
          </w:p>
        </w:tc>
        <w:tc>
          <w:tcPr>
            <w:tcW w:w="1614" w:type="dxa"/>
            <w:tcBorders>
              <w:top w:val="single" w:sz="4" w:space="0" w:color="auto"/>
              <w:left w:val="single" w:sz="4" w:space="0" w:color="auto"/>
              <w:right w:val="single" w:sz="4" w:space="0" w:color="auto"/>
            </w:tcBorders>
            <w:vAlign w:val="center"/>
          </w:tcPr>
          <w:p w:rsidR="002C1750" w:rsidRPr="00013D35" w:rsidRDefault="003E0C7E">
            <w:pPr>
              <w:rPr>
                <w:rFonts w:asciiTheme="minorEastAsia" w:eastAsiaTheme="minorEastAsia" w:hAnsiTheme="minorEastAsia" w:cs="宋体"/>
                <w:bCs/>
                <w:color w:val="000000"/>
                <w:sz w:val="24"/>
                <w:szCs w:val="24"/>
              </w:rPr>
            </w:pPr>
            <w:r w:rsidRPr="00013D35">
              <w:rPr>
                <w:rFonts w:asciiTheme="minorEastAsia" w:eastAsiaTheme="minorEastAsia" w:hAnsiTheme="minorEastAsia" w:cs="宋体" w:hint="eastAsia"/>
                <w:bCs/>
                <w:color w:val="000000"/>
                <w:sz w:val="24"/>
                <w:szCs w:val="24"/>
              </w:rPr>
              <w:t>检测服务实施方案（18分）</w:t>
            </w:r>
          </w:p>
        </w:tc>
        <w:tc>
          <w:tcPr>
            <w:tcW w:w="7874" w:type="dxa"/>
            <w:tcBorders>
              <w:top w:val="single" w:sz="4" w:space="0" w:color="auto"/>
              <w:left w:val="single" w:sz="4" w:space="0" w:color="auto"/>
              <w:right w:val="single" w:sz="4" w:space="0" w:color="auto"/>
            </w:tcBorders>
            <w:vAlign w:val="center"/>
          </w:tcPr>
          <w:p w:rsidR="002C1750" w:rsidRPr="00013D35" w:rsidRDefault="003E0C7E">
            <w:pPr>
              <w:ind w:firstLineChars="200" w:firstLine="480"/>
              <w:rPr>
                <w:rFonts w:asciiTheme="minorEastAsia" w:eastAsiaTheme="minorEastAsia" w:hAnsiTheme="minorEastAsia" w:cs="宋体"/>
                <w:bCs/>
                <w:color w:val="000000"/>
                <w:sz w:val="24"/>
                <w:szCs w:val="24"/>
              </w:rPr>
            </w:pPr>
            <w:r w:rsidRPr="00013D35">
              <w:rPr>
                <w:rFonts w:asciiTheme="minorEastAsia" w:eastAsiaTheme="minorEastAsia" w:hAnsiTheme="minorEastAsia" w:cs="宋体" w:hint="eastAsia"/>
                <w:bCs/>
                <w:color w:val="000000"/>
                <w:sz w:val="24"/>
                <w:szCs w:val="24"/>
              </w:rPr>
              <w:t>对供应商提供的实施服务方案进行综合评审并独立打分：</w:t>
            </w:r>
          </w:p>
          <w:p w:rsidR="002C1750" w:rsidRPr="00013D35" w:rsidRDefault="003E0C7E">
            <w:pPr>
              <w:ind w:firstLineChars="200" w:firstLine="480"/>
              <w:jc w:val="left"/>
              <w:rPr>
                <w:rFonts w:asciiTheme="minorEastAsia" w:eastAsiaTheme="minorEastAsia" w:hAnsiTheme="minorEastAsia" w:cs="宋体"/>
                <w:bCs/>
                <w:color w:val="000000"/>
                <w:sz w:val="24"/>
                <w:szCs w:val="24"/>
              </w:rPr>
            </w:pPr>
            <w:r w:rsidRPr="00013D35">
              <w:rPr>
                <w:rFonts w:asciiTheme="minorEastAsia" w:eastAsiaTheme="minorEastAsia" w:hAnsiTheme="minorEastAsia" w:cs="宋体" w:hint="eastAsia"/>
                <w:bCs/>
                <w:color w:val="000000"/>
                <w:sz w:val="24"/>
                <w:szCs w:val="24"/>
              </w:rPr>
              <w:t>一档：投入本项目检测人员≧5人，检测方案结合项目实际，方案思路完整清晰、内容科学合理、针对性强、可行性高、操作流程科学合理，检测资质齐全，能有效保障服务质量的，得18分；（提供人员清单及相应证明/资质证书及附表。）</w:t>
            </w:r>
          </w:p>
          <w:p w:rsidR="002C1750" w:rsidRPr="00013D35" w:rsidRDefault="003E0C7E">
            <w:pPr>
              <w:ind w:firstLineChars="200" w:firstLine="480"/>
              <w:jc w:val="left"/>
              <w:rPr>
                <w:rFonts w:asciiTheme="minorEastAsia" w:eastAsiaTheme="minorEastAsia" w:hAnsiTheme="minorEastAsia" w:cs="宋体"/>
                <w:bCs/>
                <w:color w:val="000000"/>
                <w:sz w:val="24"/>
                <w:szCs w:val="24"/>
              </w:rPr>
            </w:pPr>
            <w:r w:rsidRPr="00013D35">
              <w:rPr>
                <w:rFonts w:asciiTheme="minorEastAsia" w:eastAsiaTheme="minorEastAsia" w:hAnsiTheme="minorEastAsia" w:cs="宋体" w:hint="eastAsia"/>
                <w:bCs/>
                <w:color w:val="000000"/>
                <w:sz w:val="24"/>
                <w:szCs w:val="24"/>
              </w:rPr>
              <w:t>二档：投入本项目检测人员≧3人，检测方案思路基本清晰、内容科学、有针对性、检测资质齐全，符合本项目实际情况的，得12分；（提供人员清单及相应证明/资质证书及附表。）</w:t>
            </w:r>
          </w:p>
          <w:p w:rsidR="002C1750" w:rsidRPr="00013D35" w:rsidRDefault="003E0C7E">
            <w:pPr>
              <w:ind w:firstLineChars="200" w:firstLine="480"/>
              <w:jc w:val="left"/>
              <w:rPr>
                <w:rFonts w:asciiTheme="minorEastAsia" w:eastAsiaTheme="minorEastAsia" w:hAnsiTheme="minorEastAsia" w:cs="宋体"/>
                <w:bCs/>
                <w:color w:val="000000"/>
                <w:sz w:val="24"/>
                <w:szCs w:val="24"/>
              </w:rPr>
            </w:pPr>
            <w:r w:rsidRPr="00013D35">
              <w:rPr>
                <w:rFonts w:asciiTheme="minorEastAsia" w:eastAsiaTheme="minorEastAsia" w:hAnsiTheme="minorEastAsia" w:cs="宋体" w:hint="eastAsia"/>
                <w:bCs/>
                <w:color w:val="000000"/>
                <w:sz w:val="24"/>
                <w:szCs w:val="24"/>
              </w:rPr>
              <w:t>三档：检测方案基本完整，检测资质齐全，方案思路差、内容有待提升、没有针对性、不完全贴合本项目实际情况的，得6分；（提供人员清单及相应证明/资质证书及附表。）</w:t>
            </w:r>
          </w:p>
          <w:p w:rsidR="002C1750" w:rsidRPr="00013D35" w:rsidRDefault="003E0C7E">
            <w:pPr>
              <w:ind w:firstLineChars="200" w:firstLine="482"/>
              <w:jc w:val="left"/>
              <w:rPr>
                <w:rFonts w:asciiTheme="minorEastAsia" w:eastAsiaTheme="minorEastAsia" w:hAnsiTheme="minorEastAsia" w:cs="宋体"/>
                <w:bCs/>
                <w:color w:val="000000"/>
                <w:sz w:val="24"/>
                <w:szCs w:val="24"/>
              </w:rPr>
            </w:pPr>
            <w:r w:rsidRPr="00013D35">
              <w:rPr>
                <w:rFonts w:asciiTheme="minorEastAsia" w:eastAsiaTheme="minorEastAsia" w:hAnsiTheme="minorEastAsia" w:cs="宋体" w:hint="eastAsia"/>
                <w:b/>
                <w:color w:val="000000"/>
                <w:sz w:val="24"/>
                <w:szCs w:val="24"/>
              </w:rPr>
              <w:t>注：供应商未提供</w:t>
            </w:r>
            <w:r w:rsidRPr="00013D35">
              <w:rPr>
                <w:rFonts w:asciiTheme="minorEastAsia" w:eastAsiaTheme="minorEastAsia" w:hAnsiTheme="minorEastAsia" w:cs="宋体" w:hint="eastAsia"/>
                <w:b/>
                <w:bCs/>
                <w:color w:val="000000"/>
                <w:sz w:val="24"/>
                <w:szCs w:val="24"/>
              </w:rPr>
              <w:t>人员清单、</w:t>
            </w:r>
            <w:r w:rsidRPr="00013D35">
              <w:rPr>
                <w:rFonts w:asciiTheme="minorEastAsia" w:eastAsiaTheme="minorEastAsia" w:hAnsiTheme="minorEastAsia" w:cs="宋体" w:hint="eastAsia"/>
                <w:b/>
                <w:color w:val="000000"/>
                <w:sz w:val="24"/>
                <w:szCs w:val="24"/>
              </w:rPr>
              <w:t>缺项、检测资质不全的本项得0分。</w:t>
            </w:r>
          </w:p>
        </w:tc>
      </w:tr>
      <w:tr w:rsidR="002C1750" w:rsidRPr="00013D35">
        <w:trPr>
          <w:trHeight w:val="20"/>
          <w:jc w:val="center"/>
        </w:trPr>
        <w:tc>
          <w:tcPr>
            <w:tcW w:w="1411" w:type="dxa"/>
            <w:vMerge/>
            <w:tcBorders>
              <w:left w:val="single" w:sz="4" w:space="0" w:color="auto"/>
              <w:right w:val="single" w:sz="4" w:space="0" w:color="auto"/>
            </w:tcBorders>
            <w:vAlign w:val="center"/>
          </w:tcPr>
          <w:p w:rsidR="002C1750" w:rsidRPr="00013D35" w:rsidRDefault="002C1750">
            <w:pPr>
              <w:spacing w:line="360" w:lineRule="auto"/>
              <w:jc w:val="left"/>
              <w:rPr>
                <w:rFonts w:asciiTheme="minorEastAsia" w:eastAsiaTheme="minorEastAsia" w:hAnsiTheme="minorEastAsia" w:cs="宋体"/>
                <w:sz w:val="24"/>
                <w:szCs w:val="24"/>
              </w:rPr>
            </w:pPr>
          </w:p>
        </w:tc>
        <w:tc>
          <w:tcPr>
            <w:tcW w:w="1614" w:type="dxa"/>
            <w:tcBorders>
              <w:top w:val="single" w:sz="4" w:space="0" w:color="auto"/>
              <w:left w:val="single" w:sz="4" w:space="0" w:color="auto"/>
              <w:bottom w:val="single" w:sz="4" w:space="0" w:color="auto"/>
              <w:right w:val="single" w:sz="4" w:space="0" w:color="auto"/>
            </w:tcBorders>
            <w:vAlign w:val="center"/>
          </w:tcPr>
          <w:p w:rsidR="002C1750" w:rsidRPr="00013D35" w:rsidRDefault="003E0C7E">
            <w:pPr>
              <w:rPr>
                <w:rFonts w:asciiTheme="minorEastAsia" w:eastAsiaTheme="minorEastAsia" w:hAnsiTheme="minorEastAsia" w:cs="宋体"/>
                <w:color w:val="000000"/>
                <w:sz w:val="24"/>
                <w:szCs w:val="24"/>
              </w:rPr>
            </w:pPr>
            <w:r w:rsidRPr="00013D35">
              <w:rPr>
                <w:rFonts w:asciiTheme="minorEastAsia" w:eastAsiaTheme="minorEastAsia" w:hAnsiTheme="minorEastAsia" w:cs="宋体" w:hint="eastAsia"/>
                <w:bCs/>
                <w:color w:val="000000"/>
                <w:sz w:val="24"/>
                <w:szCs w:val="24"/>
              </w:rPr>
              <w:t>检测服务响应方案（18分）</w:t>
            </w:r>
          </w:p>
        </w:tc>
        <w:tc>
          <w:tcPr>
            <w:tcW w:w="7874" w:type="dxa"/>
            <w:tcBorders>
              <w:top w:val="single" w:sz="4" w:space="0" w:color="auto"/>
              <w:left w:val="single" w:sz="4" w:space="0" w:color="auto"/>
              <w:bottom w:val="single" w:sz="4" w:space="0" w:color="auto"/>
              <w:right w:val="single" w:sz="4" w:space="0" w:color="auto"/>
            </w:tcBorders>
            <w:vAlign w:val="center"/>
          </w:tcPr>
          <w:p w:rsidR="002C1750" w:rsidRPr="00013D35" w:rsidRDefault="003E0C7E">
            <w:pPr>
              <w:ind w:firstLineChars="200" w:firstLine="480"/>
              <w:rPr>
                <w:rFonts w:asciiTheme="minorEastAsia" w:eastAsiaTheme="minorEastAsia" w:hAnsiTheme="minorEastAsia" w:cs="宋体"/>
                <w:bCs/>
                <w:color w:val="000000"/>
                <w:sz w:val="24"/>
                <w:szCs w:val="24"/>
              </w:rPr>
            </w:pPr>
            <w:r w:rsidRPr="00013D35">
              <w:rPr>
                <w:rFonts w:asciiTheme="minorEastAsia" w:eastAsiaTheme="minorEastAsia" w:hAnsiTheme="minorEastAsia" w:cs="宋体" w:hint="eastAsia"/>
                <w:bCs/>
                <w:color w:val="000000"/>
                <w:sz w:val="24"/>
                <w:szCs w:val="24"/>
              </w:rPr>
              <w:t>根据供应商针对本项目提供的时间安排、工作进度及保证措施是否合理，是否有针对性，目标得当、切实可行，进行独立评价：</w:t>
            </w:r>
          </w:p>
          <w:p w:rsidR="002C1750" w:rsidRPr="00013D35" w:rsidRDefault="003E0C7E">
            <w:pPr>
              <w:ind w:firstLineChars="200" w:firstLine="480"/>
              <w:rPr>
                <w:rFonts w:asciiTheme="minorEastAsia" w:eastAsiaTheme="minorEastAsia" w:hAnsiTheme="minorEastAsia" w:cs="宋体"/>
                <w:bCs/>
                <w:color w:val="000000"/>
                <w:sz w:val="24"/>
                <w:szCs w:val="24"/>
              </w:rPr>
            </w:pPr>
            <w:r w:rsidRPr="00013D35">
              <w:rPr>
                <w:rFonts w:asciiTheme="minorEastAsia" w:eastAsiaTheme="minorEastAsia" w:hAnsiTheme="minorEastAsia" w:cs="宋体" w:hint="eastAsia"/>
                <w:bCs/>
                <w:color w:val="000000"/>
                <w:sz w:val="24"/>
                <w:szCs w:val="24"/>
              </w:rPr>
              <w:t>一档：时间安排科学合理，检测需求响应时间小于6小时且到达现场时间小于6小时，工作进度计划周密，保证措施内容非常完善详尽，符合项目特点，得18分；（</w:t>
            </w:r>
            <w:r w:rsidRPr="00013D35">
              <w:rPr>
                <w:rFonts w:asciiTheme="minorEastAsia" w:eastAsiaTheme="minorEastAsia" w:hAnsiTheme="minorEastAsia" w:cs="宋体" w:hint="eastAsia"/>
                <w:color w:val="000000"/>
                <w:sz w:val="24"/>
                <w:szCs w:val="24"/>
              </w:rPr>
              <w:t>提供相关承诺证明。</w:t>
            </w:r>
            <w:r w:rsidRPr="00013D35">
              <w:rPr>
                <w:rFonts w:asciiTheme="minorEastAsia" w:eastAsiaTheme="minorEastAsia" w:hAnsiTheme="minorEastAsia" w:cs="宋体" w:hint="eastAsia"/>
                <w:bCs/>
                <w:color w:val="000000"/>
                <w:sz w:val="24"/>
                <w:szCs w:val="24"/>
              </w:rPr>
              <w:t>）</w:t>
            </w:r>
          </w:p>
          <w:p w:rsidR="002C1750" w:rsidRPr="00013D35" w:rsidRDefault="003E0C7E">
            <w:pPr>
              <w:ind w:firstLineChars="200" w:firstLine="480"/>
              <w:rPr>
                <w:rFonts w:asciiTheme="minorEastAsia" w:eastAsiaTheme="minorEastAsia" w:hAnsiTheme="minorEastAsia" w:cs="宋体"/>
                <w:bCs/>
                <w:color w:val="000000"/>
                <w:sz w:val="24"/>
                <w:szCs w:val="24"/>
              </w:rPr>
            </w:pPr>
            <w:r w:rsidRPr="00013D35">
              <w:rPr>
                <w:rFonts w:asciiTheme="minorEastAsia" w:eastAsiaTheme="minorEastAsia" w:hAnsiTheme="minorEastAsia" w:cs="宋体" w:hint="eastAsia"/>
                <w:bCs/>
                <w:color w:val="000000"/>
                <w:sz w:val="24"/>
                <w:szCs w:val="24"/>
              </w:rPr>
              <w:t>二档：时间安排基本合理，检测需求响应时间小于12小时且到达现场时间小于12小时，工作进度计划可行、保证措施内容完善，得12分；（</w:t>
            </w:r>
            <w:r w:rsidRPr="00013D35">
              <w:rPr>
                <w:rFonts w:asciiTheme="minorEastAsia" w:eastAsiaTheme="minorEastAsia" w:hAnsiTheme="minorEastAsia" w:cs="宋体" w:hint="eastAsia"/>
                <w:color w:val="000000"/>
                <w:sz w:val="24"/>
                <w:szCs w:val="24"/>
              </w:rPr>
              <w:t>提供相关承诺证明。</w:t>
            </w:r>
            <w:r w:rsidRPr="00013D35">
              <w:rPr>
                <w:rFonts w:asciiTheme="minorEastAsia" w:eastAsiaTheme="minorEastAsia" w:hAnsiTheme="minorEastAsia" w:cs="宋体" w:hint="eastAsia"/>
                <w:bCs/>
                <w:color w:val="000000"/>
                <w:sz w:val="24"/>
                <w:szCs w:val="24"/>
              </w:rPr>
              <w:t>）</w:t>
            </w:r>
          </w:p>
          <w:p w:rsidR="002C1750" w:rsidRPr="00013D35" w:rsidRDefault="003E0C7E">
            <w:pPr>
              <w:ind w:firstLineChars="200" w:firstLine="480"/>
              <w:rPr>
                <w:rFonts w:asciiTheme="minorEastAsia" w:eastAsiaTheme="minorEastAsia" w:hAnsiTheme="minorEastAsia" w:cs="宋体"/>
                <w:bCs/>
                <w:color w:val="000000"/>
                <w:sz w:val="24"/>
                <w:szCs w:val="24"/>
              </w:rPr>
            </w:pPr>
            <w:r w:rsidRPr="00013D35">
              <w:rPr>
                <w:rFonts w:asciiTheme="minorEastAsia" w:eastAsiaTheme="minorEastAsia" w:hAnsiTheme="minorEastAsia" w:cs="宋体" w:hint="eastAsia"/>
                <w:bCs/>
                <w:color w:val="000000"/>
                <w:sz w:val="24"/>
                <w:szCs w:val="24"/>
              </w:rPr>
              <w:t>三档：时间安排合理，工作进度不够周密，保证措施内容有待提高，得6分；（提供</w:t>
            </w:r>
            <w:r w:rsidRPr="00013D35">
              <w:rPr>
                <w:rFonts w:asciiTheme="minorEastAsia" w:eastAsiaTheme="minorEastAsia" w:hAnsiTheme="minorEastAsia" w:cs="宋体" w:hint="eastAsia"/>
                <w:color w:val="000000"/>
                <w:sz w:val="24"/>
                <w:szCs w:val="24"/>
              </w:rPr>
              <w:t>相关承诺证明。</w:t>
            </w:r>
            <w:r w:rsidRPr="00013D35">
              <w:rPr>
                <w:rFonts w:asciiTheme="minorEastAsia" w:eastAsiaTheme="minorEastAsia" w:hAnsiTheme="minorEastAsia" w:cs="宋体" w:hint="eastAsia"/>
                <w:bCs/>
                <w:color w:val="000000"/>
                <w:sz w:val="24"/>
                <w:szCs w:val="24"/>
              </w:rPr>
              <w:t>）</w:t>
            </w:r>
          </w:p>
          <w:p w:rsidR="002C1750" w:rsidRPr="00013D35" w:rsidRDefault="003E0C7E">
            <w:pPr>
              <w:ind w:firstLineChars="200" w:firstLine="480"/>
              <w:rPr>
                <w:rFonts w:asciiTheme="minorEastAsia" w:eastAsiaTheme="minorEastAsia" w:hAnsiTheme="minorEastAsia" w:cs="宋体"/>
                <w:bCs/>
                <w:color w:val="000000"/>
                <w:sz w:val="24"/>
                <w:szCs w:val="24"/>
              </w:rPr>
            </w:pPr>
            <w:r w:rsidRPr="00013D35">
              <w:rPr>
                <w:rFonts w:asciiTheme="minorEastAsia" w:eastAsiaTheme="minorEastAsia" w:hAnsiTheme="minorEastAsia" w:cs="宋体" w:hint="eastAsia"/>
                <w:bCs/>
                <w:color w:val="000000"/>
                <w:sz w:val="24"/>
                <w:szCs w:val="24"/>
              </w:rPr>
              <w:t>注：未提供</w:t>
            </w:r>
            <w:r w:rsidRPr="00013D35">
              <w:rPr>
                <w:rFonts w:asciiTheme="minorEastAsia" w:eastAsiaTheme="minorEastAsia" w:hAnsiTheme="minorEastAsia" w:cs="宋体" w:hint="eastAsia"/>
                <w:color w:val="000000"/>
                <w:sz w:val="24"/>
                <w:szCs w:val="24"/>
              </w:rPr>
              <w:t>相关承诺证明</w:t>
            </w:r>
            <w:r w:rsidRPr="00013D35">
              <w:rPr>
                <w:rFonts w:asciiTheme="minorEastAsia" w:eastAsiaTheme="minorEastAsia" w:hAnsiTheme="minorEastAsia" w:cs="宋体" w:hint="eastAsia"/>
                <w:bCs/>
                <w:color w:val="000000"/>
                <w:sz w:val="24"/>
                <w:szCs w:val="24"/>
              </w:rPr>
              <w:t>或缺项的本项得0分。</w:t>
            </w:r>
          </w:p>
        </w:tc>
      </w:tr>
      <w:tr w:rsidR="002C1750" w:rsidRPr="00013D35">
        <w:trPr>
          <w:trHeight w:val="20"/>
          <w:jc w:val="center"/>
        </w:trPr>
        <w:tc>
          <w:tcPr>
            <w:tcW w:w="1411" w:type="dxa"/>
            <w:vMerge/>
            <w:tcBorders>
              <w:left w:val="single" w:sz="4" w:space="0" w:color="auto"/>
              <w:right w:val="single" w:sz="4" w:space="0" w:color="auto"/>
            </w:tcBorders>
            <w:vAlign w:val="center"/>
          </w:tcPr>
          <w:p w:rsidR="002C1750" w:rsidRPr="00013D35" w:rsidRDefault="002C1750">
            <w:pPr>
              <w:spacing w:line="360" w:lineRule="auto"/>
              <w:jc w:val="left"/>
              <w:rPr>
                <w:rFonts w:asciiTheme="minorEastAsia" w:eastAsiaTheme="minorEastAsia" w:hAnsiTheme="minorEastAsia" w:cs="宋体"/>
                <w:sz w:val="24"/>
                <w:szCs w:val="24"/>
              </w:rPr>
            </w:pPr>
          </w:p>
        </w:tc>
        <w:tc>
          <w:tcPr>
            <w:tcW w:w="1614" w:type="dxa"/>
            <w:tcBorders>
              <w:top w:val="single" w:sz="4" w:space="0" w:color="auto"/>
              <w:left w:val="single" w:sz="4" w:space="0" w:color="auto"/>
              <w:bottom w:val="single" w:sz="4" w:space="0" w:color="auto"/>
              <w:right w:val="single" w:sz="4" w:space="0" w:color="auto"/>
            </w:tcBorders>
            <w:vAlign w:val="center"/>
          </w:tcPr>
          <w:p w:rsidR="002C1750" w:rsidRPr="00013D35" w:rsidRDefault="003E0C7E">
            <w:pPr>
              <w:rPr>
                <w:rFonts w:asciiTheme="minorEastAsia" w:eastAsiaTheme="minorEastAsia" w:hAnsiTheme="minorEastAsia" w:cs="宋体"/>
                <w:color w:val="000000"/>
                <w:sz w:val="24"/>
                <w:szCs w:val="24"/>
              </w:rPr>
            </w:pPr>
            <w:r w:rsidRPr="00013D35">
              <w:rPr>
                <w:rFonts w:asciiTheme="minorEastAsia" w:eastAsiaTheme="minorEastAsia" w:hAnsiTheme="minorEastAsia" w:cs="宋体" w:hint="eastAsia"/>
                <w:bCs/>
                <w:color w:val="000000"/>
                <w:sz w:val="24"/>
                <w:szCs w:val="24"/>
              </w:rPr>
              <w:t>安全防护措施和安全实施方案（9分）</w:t>
            </w:r>
          </w:p>
        </w:tc>
        <w:tc>
          <w:tcPr>
            <w:tcW w:w="7874" w:type="dxa"/>
            <w:tcBorders>
              <w:top w:val="single" w:sz="4" w:space="0" w:color="auto"/>
              <w:left w:val="single" w:sz="4" w:space="0" w:color="auto"/>
              <w:bottom w:val="single" w:sz="4" w:space="0" w:color="auto"/>
              <w:right w:val="single" w:sz="4" w:space="0" w:color="auto"/>
            </w:tcBorders>
            <w:vAlign w:val="center"/>
          </w:tcPr>
          <w:p w:rsidR="002C1750" w:rsidRPr="00013D35" w:rsidRDefault="003E0C7E">
            <w:pPr>
              <w:ind w:firstLine="420"/>
              <w:rPr>
                <w:rFonts w:asciiTheme="minorEastAsia" w:eastAsiaTheme="minorEastAsia" w:hAnsiTheme="minorEastAsia" w:cs="宋体"/>
                <w:bCs/>
                <w:color w:val="000000"/>
                <w:sz w:val="24"/>
                <w:szCs w:val="24"/>
              </w:rPr>
            </w:pPr>
            <w:r w:rsidRPr="00013D35">
              <w:rPr>
                <w:rFonts w:asciiTheme="minorEastAsia" w:eastAsiaTheme="minorEastAsia" w:hAnsiTheme="minorEastAsia" w:cs="宋体" w:hint="eastAsia"/>
                <w:bCs/>
                <w:color w:val="000000"/>
                <w:sz w:val="24"/>
                <w:szCs w:val="24"/>
              </w:rPr>
              <w:t>根据供应商针对本项目提供的安全防护措施和安全实施方案是否考虑全面有针对性，进行独立评价：</w:t>
            </w:r>
          </w:p>
          <w:p w:rsidR="002C1750" w:rsidRPr="00013D35" w:rsidRDefault="003E0C7E">
            <w:pPr>
              <w:ind w:firstLine="420"/>
              <w:rPr>
                <w:rFonts w:asciiTheme="minorEastAsia" w:eastAsiaTheme="minorEastAsia" w:hAnsiTheme="minorEastAsia" w:cs="宋体"/>
                <w:bCs/>
                <w:color w:val="000000"/>
                <w:sz w:val="24"/>
                <w:szCs w:val="24"/>
              </w:rPr>
            </w:pPr>
            <w:r w:rsidRPr="00013D35">
              <w:rPr>
                <w:rFonts w:asciiTheme="minorEastAsia" w:eastAsiaTheme="minorEastAsia" w:hAnsiTheme="minorEastAsia" w:cs="宋体" w:hint="eastAsia"/>
                <w:bCs/>
                <w:color w:val="000000"/>
                <w:sz w:val="24"/>
                <w:szCs w:val="24"/>
              </w:rPr>
              <w:t>一档：安全防护措施和安全实施方案详细完善、考虑全面、针对性强，检测公司具有安全制度的得9分；</w:t>
            </w:r>
          </w:p>
          <w:p w:rsidR="002C1750" w:rsidRPr="00013D35" w:rsidRDefault="003E0C7E">
            <w:pPr>
              <w:ind w:firstLine="420"/>
              <w:rPr>
                <w:rFonts w:asciiTheme="minorEastAsia" w:eastAsiaTheme="minorEastAsia" w:hAnsiTheme="minorEastAsia" w:cs="宋体"/>
                <w:bCs/>
                <w:color w:val="000000"/>
                <w:sz w:val="24"/>
                <w:szCs w:val="24"/>
              </w:rPr>
            </w:pPr>
            <w:r w:rsidRPr="00013D35">
              <w:rPr>
                <w:rFonts w:asciiTheme="minorEastAsia" w:eastAsiaTheme="minorEastAsia" w:hAnsiTheme="minorEastAsia" w:cs="宋体" w:hint="eastAsia"/>
                <w:bCs/>
                <w:color w:val="000000"/>
                <w:sz w:val="24"/>
                <w:szCs w:val="24"/>
              </w:rPr>
              <w:t>二档：安全防护措施和安全实施方案一般，针对性一般，得6分；</w:t>
            </w:r>
          </w:p>
          <w:p w:rsidR="002C1750" w:rsidRPr="00013D35" w:rsidRDefault="003E0C7E">
            <w:pPr>
              <w:ind w:firstLine="420"/>
              <w:rPr>
                <w:rFonts w:asciiTheme="minorEastAsia" w:eastAsiaTheme="minorEastAsia" w:hAnsiTheme="minorEastAsia"/>
                <w:color w:val="000000"/>
                <w:sz w:val="24"/>
                <w:szCs w:val="24"/>
              </w:rPr>
            </w:pPr>
            <w:r w:rsidRPr="00013D35">
              <w:rPr>
                <w:rFonts w:asciiTheme="minorEastAsia" w:eastAsiaTheme="minorEastAsia" w:hAnsiTheme="minorEastAsia" w:cs="宋体" w:hint="eastAsia"/>
                <w:bCs/>
                <w:color w:val="000000"/>
                <w:sz w:val="24"/>
                <w:szCs w:val="24"/>
              </w:rPr>
              <w:t>三档：安全防护措施和安全实施方案差，不完善，有待提高的，针对性不强的，得3分；</w:t>
            </w:r>
          </w:p>
        </w:tc>
      </w:tr>
      <w:tr w:rsidR="002C1750" w:rsidRPr="00013D35">
        <w:trPr>
          <w:trHeight w:val="20"/>
          <w:jc w:val="center"/>
        </w:trPr>
        <w:tc>
          <w:tcPr>
            <w:tcW w:w="1411" w:type="dxa"/>
            <w:vMerge/>
            <w:tcBorders>
              <w:left w:val="single" w:sz="4" w:space="0" w:color="auto"/>
              <w:bottom w:val="single" w:sz="4" w:space="0" w:color="auto"/>
              <w:right w:val="single" w:sz="4" w:space="0" w:color="auto"/>
            </w:tcBorders>
            <w:vAlign w:val="center"/>
          </w:tcPr>
          <w:p w:rsidR="002C1750" w:rsidRPr="00013D35" w:rsidRDefault="002C1750">
            <w:pPr>
              <w:spacing w:line="360" w:lineRule="auto"/>
              <w:jc w:val="left"/>
              <w:rPr>
                <w:rFonts w:asciiTheme="minorEastAsia" w:eastAsiaTheme="minorEastAsia" w:hAnsiTheme="minorEastAsia" w:cs="宋体"/>
                <w:sz w:val="24"/>
                <w:szCs w:val="24"/>
              </w:rPr>
            </w:pPr>
          </w:p>
        </w:tc>
        <w:tc>
          <w:tcPr>
            <w:tcW w:w="1614" w:type="dxa"/>
            <w:tcBorders>
              <w:top w:val="single" w:sz="4" w:space="0" w:color="auto"/>
              <w:left w:val="single" w:sz="4" w:space="0" w:color="auto"/>
              <w:bottom w:val="single" w:sz="4" w:space="0" w:color="auto"/>
              <w:right w:val="single" w:sz="4" w:space="0" w:color="auto"/>
            </w:tcBorders>
            <w:vAlign w:val="center"/>
          </w:tcPr>
          <w:p w:rsidR="002C1750" w:rsidRPr="00013D35" w:rsidRDefault="003E0C7E">
            <w:pPr>
              <w:snapToGrid w:val="0"/>
              <w:jc w:val="center"/>
              <w:rPr>
                <w:rFonts w:asciiTheme="minorEastAsia" w:eastAsiaTheme="minorEastAsia" w:hAnsiTheme="minorEastAsia" w:cs="宋体"/>
                <w:color w:val="000000"/>
                <w:sz w:val="24"/>
                <w:szCs w:val="24"/>
              </w:rPr>
            </w:pPr>
            <w:r w:rsidRPr="00013D35">
              <w:rPr>
                <w:rFonts w:asciiTheme="minorEastAsia" w:eastAsiaTheme="minorEastAsia" w:hAnsiTheme="minorEastAsia" w:cs="宋体" w:hint="eastAsia"/>
                <w:color w:val="000000"/>
                <w:sz w:val="24"/>
                <w:szCs w:val="24"/>
              </w:rPr>
              <w:t>服务人员分</w:t>
            </w:r>
          </w:p>
          <w:p w:rsidR="002C1750" w:rsidRPr="00013D35" w:rsidRDefault="003E0C7E">
            <w:pPr>
              <w:snapToGrid w:val="0"/>
              <w:ind w:firstLineChars="95" w:firstLine="228"/>
              <w:rPr>
                <w:rFonts w:asciiTheme="minorEastAsia" w:eastAsiaTheme="minorEastAsia" w:hAnsiTheme="minorEastAsia" w:cs="宋体"/>
                <w:bCs/>
                <w:color w:val="000000"/>
                <w:sz w:val="24"/>
                <w:szCs w:val="24"/>
              </w:rPr>
            </w:pPr>
            <w:r w:rsidRPr="00013D35">
              <w:rPr>
                <w:rFonts w:asciiTheme="minorEastAsia" w:eastAsiaTheme="minorEastAsia" w:hAnsiTheme="minorEastAsia" w:cs="宋体" w:hint="eastAsia"/>
                <w:color w:val="000000"/>
                <w:kern w:val="0"/>
                <w:sz w:val="24"/>
                <w:szCs w:val="24"/>
              </w:rPr>
              <w:t>（满分15</w:t>
            </w:r>
            <w:r w:rsidRPr="00013D35">
              <w:rPr>
                <w:rFonts w:asciiTheme="minorEastAsia" w:eastAsiaTheme="minorEastAsia" w:hAnsiTheme="minorEastAsia" w:cs="宋体" w:hint="eastAsia"/>
                <w:color w:val="000000"/>
                <w:kern w:val="0"/>
                <w:sz w:val="24"/>
                <w:szCs w:val="24"/>
              </w:rPr>
              <w:lastRenderedPageBreak/>
              <w:t>分）</w:t>
            </w:r>
          </w:p>
        </w:tc>
        <w:tc>
          <w:tcPr>
            <w:tcW w:w="7874" w:type="dxa"/>
            <w:tcBorders>
              <w:top w:val="single" w:sz="4" w:space="0" w:color="auto"/>
              <w:left w:val="single" w:sz="4" w:space="0" w:color="auto"/>
              <w:bottom w:val="single" w:sz="4" w:space="0" w:color="auto"/>
              <w:right w:val="single" w:sz="4" w:space="0" w:color="auto"/>
            </w:tcBorders>
            <w:vAlign w:val="center"/>
          </w:tcPr>
          <w:p w:rsidR="002C1750" w:rsidRPr="00013D35" w:rsidRDefault="003E0C7E">
            <w:pPr>
              <w:ind w:firstLine="420"/>
              <w:rPr>
                <w:rFonts w:asciiTheme="minorEastAsia" w:eastAsiaTheme="minorEastAsia" w:hAnsiTheme="minorEastAsia" w:cs="宋体"/>
                <w:bCs/>
                <w:color w:val="000000"/>
                <w:sz w:val="24"/>
                <w:szCs w:val="24"/>
              </w:rPr>
            </w:pPr>
            <w:r w:rsidRPr="00013D35">
              <w:rPr>
                <w:rFonts w:asciiTheme="minorEastAsia" w:eastAsiaTheme="minorEastAsia" w:hAnsiTheme="minorEastAsia" w:cs="宋体" w:hint="eastAsia"/>
                <w:bCs/>
                <w:color w:val="000000"/>
                <w:sz w:val="24"/>
                <w:szCs w:val="24"/>
              </w:rPr>
              <w:lastRenderedPageBreak/>
              <w:t>1</w:t>
            </w:r>
            <w:bookmarkStart w:id="0" w:name="OLE_LINK2"/>
            <w:r w:rsidRPr="00013D35">
              <w:rPr>
                <w:rFonts w:asciiTheme="minorEastAsia" w:eastAsiaTheme="minorEastAsia" w:hAnsiTheme="minorEastAsia" w:cs="宋体" w:hint="eastAsia"/>
                <w:bCs/>
                <w:color w:val="000000"/>
                <w:sz w:val="24"/>
                <w:szCs w:val="24"/>
              </w:rPr>
              <w:t>、拟投入本项目的项目负责人为环境工程专业本科及以上学历且具有《中华人民共和国职业资格证书》环境工程中级及以上职称的得3分</w:t>
            </w:r>
            <w:bookmarkEnd w:id="0"/>
            <w:r w:rsidRPr="00013D35">
              <w:rPr>
                <w:rFonts w:asciiTheme="minorEastAsia" w:eastAsiaTheme="minorEastAsia" w:hAnsiTheme="minorEastAsia" w:cs="宋体" w:hint="eastAsia"/>
                <w:bCs/>
                <w:color w:val="000000"/>
                <w:sz w:val="24"/>
                <w:szCs w:val="24"/>
              </w:rPr>
              <w:t>；拟</w:t>
            </w:r>
            <w:r w:rsidRPr="00013D35">
              <w:rPr>
                <w:rFonts w:asciiTheme="minorEastAsia" w:eastAsiaTheme="minorEastAsia" w:hAnsiTheme="minorEastAsia" w:cs="宋体" w:hint="eastAsia"/>
                <w:bCs/>
                <w:color w:val="000000"/>
                <w:sz w:val="24"/>
                <w:szCs w:val="24"/>
              </w:rPr>
              <w:lastRenderedPageBreak/>
              <w:t>投入本项目的项目负责人为环境工程专业本科及以上学历且具有《中华人民共和国职业资格证书》环境工程副高级及以上职称证的得5分。本项满分5分。</w:t>
            </w:r>
          </w:p>
          <w:p w:rsidR="002C1750" w:rsidRPr="00013D35" w:rsidRDefault="003E0C7E">
            <w:pPr>
              <w:ind w:firstLine="420"/>
              <w:rPr>
                <w:rFonts w:asciiTheme="minorEastAsia" w:eastAsiaTheme="minorEastAsia" w:hAnsiTheme="minorEastAsia" w:cs="宋体"/>
                <w:bCs/>
                <w:color w:val="000000"/>
                <w:sz w:val="24"/>
                <w:szCs w:val="24"/>
              </w:rPr>
            </w:pPr>
            <w:r w:rsidRPr="00013D35">
              <w:rPr>
                <w:rFonts w:asciiTheme="minorEastAsia" w:eastAsiaTheme="minorEastAsia" w:hAnsiTheme="minorEastAsia" w:cs="宋体" w:hint="eastAsia"/>
                <w:bCs/>
                <w:color w:val="000000"/>
                <w:sz w:val="24"/>
                <w:szCs w:val="24"/>
              </w:rPr>
              <w:t>2、拟投入实施人员中具有《中华人民共和国职业资格证书》环境工程专业中级及以上职称证书的，每1人得1分，满分4分。</w:t>
            </w:r>
          </w:p>
          <w:p w:rsidR="002C1750" w:rsidRPr="00013D35" w:rsidRDefault="003E0C7E">
            <w:pPr>
              <w:ind w:firstLine="420"/>
              <w:rPr>
                <w:rFonts w:asciiTheme="minorEastAsia" w:eastAsiaTheme="minorEastAsia" w:hAnsiTheme="minorEastAsia" w:cs="宋体"/>
                <w:bCs/>
                <w:color w:val="000000"/>
                <w:sz w:val="24"/>
                <w:szCs w:val="24"/>
              </w:rPr>
            </w:pPr>
            <w:r w:rsidRPr="00013D35">
              <w:rPr>
                <w:rFonts w:asciiTheme="minorEastAsia" w:eastAsiaTheme="minorEastAsia" w:hAnsiTheme="minorEastAsia" w:cs="宋体" w:hint="eastAsia"/>
                <w:bCs/>
                <w:color w:val="000000"/>
                <w:sz w:val="24"/>
                <w:szCs w:val="24"/>
              </w:rPr>
              <w:t>3、拟投入实施人员中持有《特种作业登高作业证操作证》，每个得2分，满分6分。（提供证书及人员身份证扫描件）</w:t>
            </w:r>
          </w:p>
          <w:p w:rsidR="002C1750" w:rsidRPr="00013D35" w:rsidRDefault="003E0C7E">
            <w:pPr>
              <w:ind w:firstLine="422"/>
              <w:rPr>
                <w:rFonts w:asciiTheme="minorEastAsia" w:eastAsiaTheme="minorEastAsia" w:hAnsiTheme="minorEastAsia" w:cs="宋体"/>
                <w:b/>
                <w:bCs/>
                <w:color w:val="000000"/>
                <w:sz w:val="24"/>
                <w:szCs w:val="24"/>
              </w:rPr>
            </w:pPr>
            <w:r w:rsidRPr="00013D35">
              <w:rPr>
                <w:rFonts w:asciiTheme="minorEastAsia" w:eastAsiaTheme="minorEastAsia" w:hAnsiTheme="minorEastAsia" w:cs="宋体" w:hint="eastAsia"/>
                <w:b/>
                <w:bCs/>
                <w:color w:val="000000"/>
                <w:sz w:val="24"/>
                <w:szCs w:val="24"/>
              </w:rPr>
              <w:t>注：</w:t>
            </w:r>
          </w:p>
          <w:p w:rsidR="002C1750" w:rsidRPr="00013D35" w:rsidRDefault="003E0C7E">
            <w:pPr>
              <w:ind w:firstLine="422"/>
              <w:rPr>
                <w:rFonts w:asciiTheme="minorEastAsia" w:eastAsiaTheme="minorEastAsia" w:hAnsiTheme="minorEastAsia" w:cs="宋体"/>
                <w:b/>
                <w:bCs/>
                <w:color w:val="000000"/>
                <w:sz w:val="24"/>
                <w:szCs w:val="24"/>
              </w:rPr>
            </w:pPr>
            <w:r w:rsidRPr="00013D35">
              <w:rPr>
                <w:rFonts w:asciiTheme="minorEastAsia" w:eastAsiaTheme="minorEastAsia" w:hAnsiTheme="minorEastAsia" w:cs="宋体" w:hint="eastAsia"/>
                <w:b/>
                <w:bCs/>
                <w:color w:val="000000"/>
                <w:sz w:val="24"/>
                <w:szCs w:val="24"/>
              </w:rPr>
              <w:t>（1）项目负责人只在第1项得分。</w:t>
            </w:r>
          </w:p>
          <w:p w:rsidR="002C1750" w:rsidRPr="00013D35" w:rsidRDefault="003E0C7E">
            <w:pPr>
              <w:ind w:firstLine="422"/>
              <w:rPr>
                <w:rFonts w:asciiTheme="minorEastAsia" w:eastAsiaTheme="minorEastAsia" w:hAnsiTheme="minorEastAsia" w:cs="宋体"/>
                <w:bCs/>
                <w:color w:val="000000"/>
                <w:sz w:val="24"/>
                <w:szCs w:val="24"/>
              </w:rPr>
            </w:pPr>
            <w:r w:rsidRPr="00013D35">
              <w:rPr>
                <w:rFonts w:asciiTheme="minorEastAsia" w:eastAsiaTheme="minorEastAsia" w:hAnsiTheme="minorEastAsia" w:cs="宋体" w:hint="eastAsia"/>
                <w:b/>
                <w:bCs/>
                <w:color w:val="000000"/>
                <w:sz w:val="24"/>
                <w:szCs w:val="24"/>
              </w:rPr>
              <w:t>（2）须提供上述人员①身份证复印件；②技术证书复印件；③供应商为上述人员缴纳的2024年1月以来任意3个月的社保证明、劳动合同、学历材料复印件，否则不予认可。</w:t>
            </w:r>
          </w:p>
        </w:tc>
      </w:tr>
      <w:tr w:rsidR="002C1750" w:rsidRPr="00013D35">
        <w:trPr>
          <w:trHeight w:val="20"/>
          <w:jc w:val="center"/>
        </w:trPr>
        <w:tc>
          <w:tcPr>
            <w:tcW w:w="1411" w:type="dxa"/>
            <w:tcBorders>
              <w:top w:val="single" w:sz="4" w:space="0" w:color="auto"/>
              <w:left w:val="single" w:sz="4" w:space="0" w:color="auto"/>
              <w:bottom w:val="single" w:sz="4" w:space="0" w:color="auto"/>
              <w:right w:val="single" w:sz="4" w:space="0" w:color="auto"/>
            </w:tcBorders>
            <w:vAlign w:val="center"/>
          </w:tcPr>
          <w:p w:rsidR="002C1750" w:rsidRPr="00013D35" w:rsidRDefault="003E0C7E">
            <w:pPr>
              <w:spacing w:line="360" w:lineRule="auto"/>
              <w:jc w:val="left"/>
              <w:rPr>
                <w:rFonts w:asciiTheme="minorEastAsia" w:eastAsiaTheme="minorEastAsia" w:hAnsiTheme="minorEastAsia" w:cs="宋体"/>
                <w:sz w:val="24"/>
                <w:szCs w:val="24"/>
              </w:rPr>
            </w:pPr>
            <w:r w:rsidRPr="00013D35">
              <w:rPr>
                <w:rFonts w:asciiTheme="minorEastAsia" w:eastAsiaTheme="minorEastAsia" w:hAnsiTheme="minorEastAsia" w:cs="宋体" w:hint="eastAsia"/>
                <w:sz w:val="24"/>
                <w:szCs w:val="24"/>
              </w:rPr>
              <w:lastRenderedPageBreak/>
              <w:t>商务部分（20分）</w:t>
            </w:r>
          </w:p>
        </w:tc>
        <w:tc>
          <w:tcPr>
            <w:tcW w:w="1614" w:type="dxa"/>
            <w:tcBorders>
              <w:top w:val="single" w:sz="4" w:space="0" w:color="auto"/>
              <w:left w:val="single" w:sz="4" w:space="0" w:color="auto"/>
              <w:bottom w:val="single" w:sz="4" w:space="0" w:color="auto"/>
              <w:right w:val="single" w:sz="4" w:space="0" w:color="auto"/>
            </w:tcBorders>
            <w:vAlign w:val="center"/>
          </w:tcPr>
          <w:p w:rsidR="002C1750" w:rsidRPr="00013D35" w:rsidRDefault="003E0C7E">
            <w:pPr>
              <w:spacing w:line="360" w:lineRule="auto"/>
              <w:jc w:val="left"/>
              <w:rPr>
                <w:rFonts w:asciiTheme="minorEastAsia" w:eastAsiaTheme="minorEastAsia" w:hAnsiTheme="minorEastAsia" w:cs="宋体"/>
                <w:sz w:val="24"/>
                <w:szCs w:val="24"/>
              </w:rPr>
            </w:pPr>
            <w:r w:rsidRPr="00013D35">
              <w:rPr>
                <w:rFonts w:asciiTheme="minorEastAsia" w:eastAsiaTheme="minorEastAsia" w:hAnsiTheme="minorEastAsia" w:cs="宋体" w:hint="eastAsia"/>
                <w:sz w:val="24"/>
                <w:szCs w:val="24"/>
              </w:rPr>
              <w:t>商务业绩分</w:t>
            </w:r>
          </w:p>
          <w:p w:rsidR="002C1750" w:rsidRPr="00013D35" w:rsidRDefault="003E0C7E">
            <w:pPr>
              <w:spacing w:line="360" w:lineRule="auto"/>
              <w:jc w:val="left"/>
              <w:rPr>
                <w:rFonts w:asciiTheme="minorEastAsia" w:eastAsiaTheme="minorEastAsia" w:hAnsiTheme="minorEastAsia" w:cs="宋体"/>
                <w:sz w:val="24"/>
                <w:szCs w:val="24"/>
              </w:rPr>
            </w:pPr>
            <w:r w:rsidRPr="00013D35">
              <w:rPr>
                <w:rFonts w:asciiTheme="minorEastAsia" w:eastAsiaTheme="minorEastAsia" w:hAnsiTheme="minorEastAsia" w:cs="宋体" w:hint="eastAsia"/>
                <w:sz w:val="24"/>
                <w:szCs w:val="24"/>
              </w:rPr>
              <w:t>（20分）</w:t>
            </w:r>
          </w:p>
        </w:tc>
        <w:tc>
          <w:tcPr>
            <w:tcW w:w="7874" w:type="dxa"/>
            <w:tcBorders>
              <w:top w:val="single" w:sz="4" w:space="0" w:color="auto"/>
              <w:left w:val="single" w:sz="4" w:space="0" w:color="auto"/>
              <w:bottom w:val="single" w:sz="4" w:space="0" w:color="auto"/>
              <w:right w:val="single" w:sz="4" w:space="0" w:color="auto"/>
            </w:tcBorders>
            <w:vAlign w:val="center"/>
          </w:tcPr>
          <w:p w:rsidR="002C1750" w:rsidRPr="00013D35" w:rsidRDefault="003E0C7E">
            <w:pPr>
              <w:spacing w:line="360" w:lineRule="auto"/>
              <w:jc w:val="left"/>
              <w:rPr>
                <w:rFonts w:asciiTheme="minorEastAsia" w:eastAsiaTheme="minorEastAsia" w:hAnsiTheme="minorEastAsia" w:cs="宋体"/>
                <w:sz w:val="24"/>
                <w:szCs w:val="24"/>
              </w:rPr>
            </w:pPr>
            <w:r w:rsidRPr="00013D35">
              <w:rPr>
                <w:rFonts w:asciiTheme="minorEastAsia" w:eastAsiaTheme="minorEastAsia" w:hAnsiTheme="minorEastAsia" w:cs="宋体" w:hint="eastAsia"/>
                <w:sz w:val="24"/>
                <w:szCs w:val="24"/>
              </w:rPr>
              <w:t>1、供应商2020年1月1日至响应文件递交截止时间具有同类项目业绩，每项得1分，满分14分。（响应文件提供合同复印件并加盖供应商单位公章，否则不计分，原件备查）</w:t>
            </w:r>
          </w:p>
          <w:p w:rsidR="002C1750" w:rsidRPr="00013D35" w:rsidRDefault="003E0C7E">
            <w:pPr>
              <w:spacing w:line="360" w:lineRule="auto"/>
              <w:jc w:val="left"/>
              <w:rPr>
                <w:rFonts w:asciiTheme="minorEastAsia" w:eastAsiaTheme="minorEastAsia" w:hAnsiTheme="minorEastAsia" w:cs="宋体"/>
                <w:sz w:val="24"/>
                <w:szCs w:val="24"/>
              </w:rPr>
            </w:pPr>
            <w:r w:rsidRPr="00013D35">
              <w:rPr>
                <w:rFonts w:asciiTheme="minorEastAsia" w:eastAsiaTheme="minorEastAsia" w:hAnsiTheme="minorEastAsia" w:cs="宋体" w:hint="eastAsia"/>
                <w:sz w:val="24"/>
                <w:szCs w:val="24"/>
              </w:rPr>
              <w:t>2、</w:t>
            </w:r>
            <w:r w:rsidRPr="00013D35">
              <w:rPr>
                <w:rFonts w:asciiTheme="minorEastAsia" w:eastAsiaTheme="minorEastAsia" w:hAnsiTheme="minorEastAsia" w:cs="宋体" w:hint="eastAsia"/>
                <w:color w:val="000000"/>
                <w:sz w:val="24"/>
                <w:szCs w:val="24"/>
              </w:rPr>
              <w:t>供应商提供有效的ISO9001质量管理体系认证证书、</w:t>
            </w:r>
            <w:r w:rsidRPr="00013D35">
              <w:rPr>
                <w:rFonts w:asciiTheme="minorEastAsia" w:eastAsiaTheme="minorEastAsia" w:hAnsiTheme="minorEastAsia" w:cs="宋体"/>
                <w:color w:val="000000"/>
                <w:sz w:val="24"/>
                <w:szCs w:val="24"/>
              </w:rPr>
              <w:t>ISO14001</w:t>
            </w:r>
            <w:r w:rsidRPr="00013D35">
              <w:rPr>
                <w:rFonts w:asciiTheme="minorEastAsia" w:eastAsiaTheme="minorEastAsia" w:hAnsiTheme="minorEastAsia" w:cs="宋体" w:hint="eastAsia"/>
                <w:color w:val="000000"/>
                <w:sz w:val="24"/>
                <w:szCs w:val="24"/>
              </w:rPr>
              <w:t>环境管理体系认证证书、</w:t>
            </w:r>
            <w:r w:rsidRPr="00013D35">
              <w:rPr>
                <w:rFonts w:asciiTheme="minorEastAsia" w:eastAsiaTheme="minorEastAsia" w:hAnsiTheme="minorEastAsia" w:cs="宋体"/>
                <w:color w:val="000000"/>
                <w:sz w:val="24"/>
                <w:szCs w:val="24"/>
              </w:rPr>
              <w:t>ISO45001</w:t>
            </w:r>
            <w:r w:rsidRPr="00013D35">
              <w:rPr>
                <w:rFonts w:asciiTheme="minorEastAsia" w:eastAsiaTheme="minorEastAsia" w:hAnsiTheme="minorEastAsia" w:cs="宋体" w:hint="eastAsia"/>
                <w:color w:val="000000"/>
                <w:sz w:val="24"/>
                <w:szCs w:val="24"/>
              </w:rPr>
              <w:t>职业健康安全管理体系认证书的，</w:t>
            </w:r>
            <w:r w:rsidRPr="00013D35">
              <w:rPr>
                <w:rFonts w:asciiTheme="minorEastAsia" w:eastAsiaTheme="minorEastAsia" w:hAnsiTheme="minorEastAsia" w:cs="宋体" w:hint="eastAsia"/>
                <w:sz w:val="24"/>
                <w:szCs w:val="24"/>
              </w:rPr>
              <w:t>每项得2分，满分6分。</w:t>
            </w:r>
          </w:p>
        </w:tc>
      </w:tr>
      <w:tr w:rsidR="002C1750" w:rsidRPr="00013D35">
        <w:trPr>
          <w:trHeight w:val="20"/>
          <w:jc w:val="center"/>
        </w:trPr>
        <w:tc>
          <w:tcPr>
            <w:tcW w:w="10899" w:type="dxa"/>
            <w:gridSpan w:val="3"/>
            <w:tcBorders>
              <w:top w:val="single" w:sz="4" w:space="0" w:color="auto"/>
              <w:left w:val="single" w:sz="4" w:space="0" w:color="auto"/>
              <w:bottom w:val="single" w:sz="4" w:space="0" w:color="auto"/>
              <w:right w:val="single" w:sz="4" w:space="0" w:color="auto"/>
            </w:tcBorders>
            <w:vAlign w:val="center"/>
          </w:tcPr>
          <w:p w:rsidR="002C1750" w:rsidRPr="00013D35" w:rsidRDefault="003E0C7E">
            <w:pPr>
              <w:spacing w:line="360" w:lineRule="auto"/>
              <w:jc w:val="left"/>
              <w:rPr>
                <w:rFonts w:asciiTheme="minorEastAsia" w:eastAsiaTheme="minorEastAsia" w:hAnsiTheme="minorEastAsia" w:cs="宋体"/>
                <w:sz w:val="24"/>
                <w:szCs w:val="24"/>
              </w:rPr>
            </w:pPr>
            <w:r w:rsidRPr="00013D35">
              <w:rPr>
                <w:rFonts w:asciiTheme="minorEastAsia" w:eastAsiaTheme="minorEastAsia" w:hAnsiTheme="minorEastAsia" w:cs="宋体" w:hint="eastAsia"/>
                <w:sz w:val="24"/>
                <w:szCs w:val="24"/>
              </w:rPr>
              <w:t>总分=1+2+3（100分）</w:t>
            </w:r>
          </w:p>
        </w:tc>
      </w:tr>
    </w:tbl>
    <w:p w:rsidR="002C1750" w:rsidRPr="00013D35" w:rsidRDefault="002C1750">
      <w:pPr>
        <w:pStyle w:val="a7"/>
      </w:pPr>
    </w:p>
    <w:p w:rsidR="002C1750" w:rsidRPr="00013D35" w:rsidRDefault="003E0C7E">
      <w:pPr>
        <w:pStyle w:val="a7"/>
      </w:pPr>
      <w:r w:rsidRPr="00013D35">
        <w:rPr>
          <w:rFonts w:hint="eastAsia"/>
        </w:rPr>
        <w:t>注：计分方法按四舍五入取至百分位。</w:t>
      </w:r>
    </w:p>
    <w:p w:rsidR="002C1750" w:rsidRPr="00013D35" w:rsidRDefault="002C1750">
      <w:pPr>
        <w:pStyle w:val="a7"/>
      </w:pPr>
    </w:p>
    <w:p w:rsidR="002C1750" w:rsidRDefault="003E0C7E">
      <w:pPr>
        <w:pStyle w:val="3"/>
      </w:pPr>
      <w:r w:rsidRPr="00013D35">
        <w:rPr>
          <w:rFonts w:hint="eastAsia"/>
        </w:rPr>
        <w:t>候选人推荐原则：采购小组将根据总得分由高到低排列次序并推荐中标候选人。得分相同的，以投标报价由低到高顺序排列。得分相同且投标报价相同的并列，报价文件满足招标文件全部实质性要求，且按照评审因素的量化指标评审得分最高的投标人为排名第一的中标候选人（另有约定的除外）。</w:t>
      </w:r>
    </w:p>
    <w:p w:rsidR="002C1750" w:rsidRDefault="002C1750" w:rsidP="00CE48FF">
      <w:pPr>
        <w:snapToGrid w:val="0"/>
        <w:spacing w:before="50" w:afterLines="50"/>
        <w:jc w:val="left"/>
        <w:rPr>
          <w:rFonts w:ascii="宋体" w:hAnsi="宋体" w:cs="Courier New"/>
          <w:bCs/>
          <w:szCs w:val="21"/>
        </w:rPr>
      </w:pPr>
    </w:p>
    <w:p w:rsidR="002C1750" w:rsidRDefault="002C1750" w:rsidP="00CE48FF">
      <w:pPr>
        <w:snapToGrid w:val="0"/>
        <w:spacing w:before="50" w:afterLines="50"/>
        <w:jc w:val="center"/>
        <w:rPr>
          <w:rFonts w:ascii="宋体" w:hAnsi="宋体" w:cs="宋体"/>
          <w:b/>
          <w:color w:val="000000"/>
          <w:sz w:val="32"/>
          <w:szCs w:val="32"/>
        </w:rPr>
      </w:pPr>
    </w:p>
    <w:p w:rsidR="002C1750" w:rsidRDefault="002C1750">
      <w:pPr>
        <w:spacing w:line="800" w:lineRule="exact"/>
        <w:jc w:val="center"/>
      </w:pPr>
    </w:p>
    <w:p w:rsidR="002C1750" w:rsidRDefault="002C1750">
      <w:pPr>
        <w:ind w:firstLineChars="200" w:firstLine="560"/>
        <w:rPr>
          <w:rFonts w:ascii="仿宋" w:eastAsia="仿宋" w:hAnsi="仿宋" w:cs="仿宋"/>
          <w:bCs/>
          <w:sz w:val="28"/>
          <w:szCs w:val="28"/>
        </w:rPr>
      </w:pPr>
    </w:p>
    <w:sectPr w:rsidR="002C1750" w:rsidSect="002C1750">
      <w:pgSz w:w="11906" w:h="16838"/>
      <w:pgMar w:top="1418" w:right="1555" w:bottom="1418" w:left="1531"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F7C" w:rsidRDefault="00243F7C" w:rsidP="002C1750">
      <w:r>
        <w:separator/>
      </w:r>
    </w:p>
  </w:endnote>
  <w:endnote w:type="continuationSeparator" w:id="0">
    <w:p w:rsidR="00243F7C" w:rsidRDefault="00243F7C" w:rsidP="002C17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750" w:rsidRDefault="00895604">
    <w:pPr>
      <w:pStyle w:val="a9"/>
      <w:jc w:val="center"/>
      <w:rPr>
        <w:rFonts w:ascii="Times New Roman" w:eastAsia="仿宋_GB2312" w:hAnsi="Times New Roman"/>
        <w:sz w:val="24"/>
      </w:rPr>
    </w:pPr>
    <w:r>
      <w:rPr>
        <w:rFonts w:ascii="Times New Roman" w:eastAsia="仿宋_GB2312" w:hAnsi="Times New Roman"/>
        <w:sz w:val="24"/>
      </w:rPr>
      <w:fldChar w:fldCharType="begin"/>
    </w:r>
    <w:r w:rsidR="003E0C7E">
      <w:rPr>
        <w:rFonts w:ascii="Times New Roman" w:eastAsia="仿宋_GB2312" w:hAnsi="Times New Roman"/>
        <w:sz w:val="24"/>
      </w:rPr>
      <w:instrText xml:space="preserve"> PAGE  \* MERGEFORMAT </w:instrText>
    </w:r>
    <w:r>
      <w:rPr>
        <w:rFonts w:ascii="Times New Roman" w:eastAsia="仿宋_GB2312" w:hAnsi="Times New Roman"/>
        <w:sz w:val="24"/>
      </w:rPr>
      <w:fldChar w:fldCharType="separate"/>
    </w:r>
    <w:r w:rsidR="00CE48FF" w:rsidRPr="00CE48FF">
      <w:rPr>
        <w:noProof/>
      </w:rPr>
      <w:t>7</w:t>
    </w:r>
    <w:r>
      <w:rPr>
        <w:rFonts w:ascii="Times New Roman" w:eastAsia="仿宋_GB2312" w:hAnsi="Times New Roman"/>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F7C" w:rsidRDefault="00243F7C" w:rsidP="002C1750">
      <w:r>
        <w:separator/>
      </w:r>
    </w:p>
  </w:footnote>
  <w:footnote w:type="continuationSeparator" w:id="0">
    <w:p w:rsidR="00243F7C" w:rsidRDefault="00243F7C" w:rsidP="002C17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g0YjRlNWU1MTNmNTNlNDQ0NGVhYTdmNzNlMjllYTEifQ=="/>
  </w:docVars>
  <w:rsids>
    <w:rsidRoot w:val="7DC52EA5"/>
    <w:rsid w:val="0001182B"/>
    <w:rsid w:val="00013D35"/>
    <w:rsid w:val="00014122"/>
    <w:rsid w:val="00022ED2"/>
    <w:rsid w:val="00043EDC"/>
    <w:rsid w:val="00045C7B"/>
    <w:rsid w:val="00054B27"/>
    <w:rsid w:val="00055470"/>
    <w:rsid w:val="00061769"/>
    <w:rsid w:val="00071A4F"/>
    <w:rsid w:val="00080F0B"/>
    <w:rsid w:val="00081AE6"/>
    <w:rsid w:val="00082772"/>
    <w:rsid w:val="000A1EDF"/>
    <w:rsid w:val="000C3B14"/>
    <w:rsid w:val="000C5FB1"/>
    <w:rsid w:val="000C6C70"/>
    <w:rsid w:val="000E0942"/>
    <w:rsid w:val="00100447"/>
    <w:rsid w:val="001062E2"/>
    <w:rsid w:val="00106BF7"/>
    <w:rsid w:val="00107A7E"/>
    <w:rsid w:val="00111C68"/>
    <w:rsid w:val="0012320E"/>
    <w:rsid w:val="00125313"/>
    <w:rsid w:val="00126564"/>
    <w:rsid w:val="00126A0A"/>
    <w:rsid w:val="00153388"/>
    <w:rsid w:val="0015387F"/>
    <w:rsid w:val="001633FF"/>
    <w:rsid w:val="001741BE"/>
    <w:rsid w:val="001942B2"/>
    <w:rsid w:val="00195209"/>
    <w:rsid w:val="00196341"/>
    <w:rsid w:val="001A5659"/>
    <w:rsid w:val="001B1923"/>
    <w:rsid w:val="001B21C5"/>
    <w:rsid w:val="001C076D"/>
    <w:rsid w:val="001C23B1"/>
    <w:rsid w:val="001F37DE"/>
    <w:rsid w:val="00214587"/>
    <w:rsid w:val="002228E6"/>
    <w:rsid w:val="00240444"/>
    <w:rsid w:val="00240607"/>
    <w:rsid w:val="00243C65"/>
    <w:rsid w:val="00243F7C"/>
    <w:rsid w:val="00261511"/>
    <w:rsid w:val="00283239"/>
    <w:rsid w:val="00285355"/>
    <w:rsid w:val="002A3088"/>
    <w:rsid w:val="002C1750"/>
    <w:rsid w:val="002C5CD1"/>
    <w:rsid w:val="002C5EB7"/>
    <w:rsid w:val="002D3B8F"/>
    <w:rsid w:val="002D3EB6"/>
    <w:rsid w:val="002F487E"/>
    <w:rsid w:val="00301A28"/>
    <w:rsid w:val="0030745F"/>
    <w:rsid w:val="0031218A"/>
    <w:rsid w:val="00322F04"/>
    <w:rsid w:val="003316C8"/>
    <w:rsid w:val="00333A97"/>
    <w:rsid w:val="00336A4B"/>
    <w:rsid w:val="0034725A"/>
    <w:rsid w:val="003518C4"/>
    <w:rsid w:val="00362F88"/>
    <w:rsid w:val="00381ECF"/>
    <w:rsid w:val="00386FF7"/>
    <w:rsid w:val="00393FB3"/>
    <w:rsid w:val="00394B8E"/>
    <w:rsid w:val="003975A1"/>
    <w:rsid w:val="003A0C94"/>
    <w:rsid w:val="003A137A"/>
    <w:rsid w:val="003A2758"/>
    <w:rsid w:val="003B7830"/>
    <w:rsid w:val="003E0C7E"/>
    <w:rsid w:val="003F7C76"/>
    <w:rsid w:val="004076FC"/>
    <w:rsid w:val="00422B7B"/>
    <w:rsid w:val="0043007C"/>
    <w:rsid w:val="0043115A"/>
    <w:rsid w:val="00432596"/>
    <w:rsid w:val="00432E9A"/>
    <w:rsid w:val="00435EA6"/>
    <w:rsid w:val="00440375"/>
    <w:rsid w:val="00441693"/>
    <w:rsid w:val="0044211D"/>
    <w:rsid w:val="00444B0B"/>
    <w:rsid w:val="00444D3F"/>
    <w:rsid w:val="004619C3"/>
    <w:rsid w:val="00472F26"/>
    <w:rsid w:val="00490126"/>
    <w:rsid w:val="004951A6"/>
    <w:rsid w:val="004A1324"/>
    <w:rsid w:val="004C4A50"/>
    <w:rsid w:val="004C6BAB"/>
    <w:rsid w:val="004D68B3"/>
    <w:rsid w:val="004D7603"/>
    <w:rsid w:val="004E2EB6"/>
    <w:rsid w:val="004F5233"/>
    <w:rsid w:val="0050102E"/>
    <w:rsid w:val="00505804"/>
    <w:rsid w:val="005141E5"/>
    <w:rsid w:val="00521569"/>
    <w:rsid w:val="00522D62"/>
    <w:rsid w:val="005242D3"/>
    <w:rsid w:val="005262E9"/>
    <w:rsid w:val="00530FE1"/>
    <w:rsid w:val="00535366"/>
    <w:rsid w:val="005431D5"/>
    <w:rsid w:val="005435D4"/>
    <w:rsid w:val="005638E0"/>
    <w:rsid w:val="0057666D"/>
    <w:rsid w:val="00582577"/>
    <w:rsid w:val="0058502D"/>
    <w:rsid w:val="00593F5F"/>
    <w:rsid w:val="005A6ADD"/>
    <w:rsid w:val="005B7A05"/>
    <w:rsid w:val="005C32BE"/>
    <w:rsid w:val="005C4922"/>
    <w:rsid w:val="005D797F"/>
    <w:rsid w:val="005E601A"/>
    <w:rsid w:val="005F1C0C"/>
    <w:rsid w:val="005F3956"/>
    <w:rsid w:val="0061446B"/>
    <w:rsid w:val="006240F4"/>
    <w:rsid w:val="006251E3"/>
    <w:rsid w:val="006356B5"/>
    <w:rsid w:val="00652A54"/>
    <w:rsid w:val="006565CC"/>
    <w:rsid w:val="00670A59"/>
    <w:rsid w:val="00674576"/>
    <w:rsid w:val="00677550"/>
    <w:rsid w:val="00681B9C"/>
    <w:rsid w:val="00681FDE"/>
    <w:rsid w:val="0068704D"/>
    <w:rsid w:val="006878D2"/>
    <w:rsid w:val="006930AF"/>
    <w:rsid w:val="00693A10"/>
    <w:rsid w:val="006978BC"/>
    <w:rsid w:val="006A23BB"/>
    <w:rsid w:val="006A42DB"/>
    <w:rsid w:val="006B0D15"/>
    <w:rsid w:val="006C2826"/>
    <w:rsid w:val="006D3BD1"/>
    <w:rsid w:val="006D78AB"/>
    <w:rsid w:val="006E6E7D"/>
    <w:rsid w:val="007044D0"/>
    <w:rsid w:val="00730CB5"/>
    <w:rsid w:val="00737CB4"/>
    <w:rsid w:val="00760394"/>
    <w:rsid w:val="00763219"/>
    <w:rsid w:val="007664B2"/>
    <w:rsid w:val="007679A0"/>
    <w:rsid w:val="00782275"/>
    <w:rsid w:val="00784913"/>
    <w:rsid w:val="00786A28"/>
    <w:rsid w:val="00795C07"/>
    <w:rsid w:val="007A163C"/>
    <w:rsid w:val="007B0362"/>
    <w:rsid w:val="007B18CA"/>
    <w:rsid w:val="007B4452"/>
    <w:rsid w:val="007C2667"/>
    <w:rsid w:val="007C4560"/>
    <w:rsid w:val="007C65D1"/>
    <w:rsid w:val="007E01DF"/>
    <w:rsid w:val="007E0476"/>
    <w:rsid w:val="007E2623"/>
    <w:rsid w:val="007E507F"/>
    <w:rsid w:val="007F7726"/>
    <w:rsid w:val="008050B3"/>
    <w:rsid w:val="00850557"/>
    <w:rsid w:val="00864780"/>
    <w:rsid w:val="00865D1D"/>
    <w:rsid w:val="00874F0B"/>
    <w:rsid w:val="00877A1B"/>
    <w:rsid w:val="00895604"/>
    <w:rsid w:val="008C1C7E"/>
    <w:rsid w:val="008D2750"/>
    <w:rsid w:val="008D3A1A"/>
    <w:rsid w:val="008E05FD"/>
    <w:rsid w:val="008E5264"/>
    <w:rsid w:val="008E7FCE"/>
    <w:rsid w:val="008F2E95"/>
    <w:rsid w:val="009034DF"/>
    <w:rsid w:val="0091297B"/>
    <w:rsid w:val="00920ABE"/>
    <w:rsid w:val="00921224"/>
    <w:rsid w:val="00926C26"/>
    <w:rsid w:val="00930E09"/>
    <w:rsid w:val="009343BE"/>
    <w:rsid w:val="00941DAC"/>
    <w:rsid w:val="00956B38"/>
    <w:rsid w:val="00970A4C"/>
    <w:rsid w:val="0097530A"/>
    <w:rsid w:val="00977A56"/>
    <w:rsid w:val="0098394D"/>
    <w:rsid w:val="00990679"/>
    <w:rsid w:val="00990B9C"/>
    <w:rsid w:val="00991D2F"/>
    <w:rsid w:val="0099339E"/>
    <w:rsid w:val="009A1E9B"/>
    <w:rsid w:val="009A2547"/>
    <w:rsid w:val="009B11C0"/>
    <w:rsid w:val="009B6121"/>
    <w:rsid w:val="009B6AEC"/>
    <w:rsid w:val="009E2EB2"/>
    <w:rsid w:val="009F1DD6"/>
    <w:rsid w:val="009F522D"/>
    <w:rsid w:val="009F7E16"/>
    <w:rsid w:val="00A009F2"/>
    <w:rsid w:val="00A128E1"/>
    <w:rsid w:val="00A15F1C"/>
    <w:rsid w:val="00A34ED0"/>
    <w:rsid w:val="00A42BC0"/>
    <w:rsid w:val="00A553ED"/>
    <w:rsid w:val="00A91D19"/>
    <w:rsid w:val="00AA7EA3"/>
    <w:rsid w:val="00AB033B"/>
    <w:rsid w:val="00AB3939"/>
    <w:rsid w:val="00AB3997"/>
    <w:rsid w:val="00AB3CF9"/>
    <w:rsid w:val="00AB4E32"/>
    <w:rsid w:val="00AC6369"/>
    <w:rsid w:val="00AC6406"/>
    <w:rsid w:val="00AC6B4E"/>
    <w:rsid w:val="00AD180B"/>
    <w:rsid w:val="00AE5819"/>
    <w:rsid w:val="00AE6618"/>
    <w:rsid w:val="00AF024F"/>
    <w:rsid w:val="00B01642"/>
    <w:rsid w:val="00B03B65"/>
    <w:rsid w:val="00B10B32"/>
    <w:rsid w:val="00B168E7"/>
    <w:rsid w:val="00B17A8E"/>
    <w:rsid w:val="00B2573F"/>
    <w:rsid w:val="00B26C1D"/>
    <w:rsid w:val="00B33F57"/>
    <w:rsid w:val="00B3440F"/>
    <w:rsid w:val="00B36373"/>
    <w:rsid w:val="00B418EA"/>
    <w:rsid w:val="00B50F27"/>
    <w:rsid w:val="00B53559"/>
    <w:rsid w:val="00B55130"/>
    <w:rsid w:val="00B65A4F"/>
    <w:rsid w:val="00B713D5"/>
    <w:rsid w:val="00B75D70"/>
    <w:rsid w:val="00B82B0F"/>
    <w:rsid w:val="00B927AA"/>
    <w:rsid w:val="00B92E00"/>
    <w:rsid w:val="00B95BE4"/>
    <w:rsid w:val="00BD6DE8"/>
    <w:rsid w:val="00BF367B"/>
    <w:rsid w:val="00BF3D8B"/>
    <w:rsid w:val="00C06477"/>
    <w:rsid w:val="00C06A1E"/>
    <w:rsid w:val="00C13095"/>
    <w:rsid w:val="00C20F98"/>
    <w:rsid w:val="00C307AE"/>
    <w:rsid w:val="00C34DEB"/>
    <w:rsid w:val="00C53A43"/>
    <w:rsid w:val="00C571A7"/>
    <w:rsid w:val="00C62041"/>
    <w:rsid w:val="00C65556"/>
    <w:rsid w:val="00C753D3"/>
    <w:rsid w:val="00C85D77"/>
    <w:rsid w:val="00C87E5D"/>
    <w:rsid w:val="00C9314A"/>
    <w:rsid w:val="00C93C68"/>
    <w:rsid w:val="00C941BC"/>
    <w:rsid w:val="00C97482"/>
    <w:rsid w:val="00C97A75"/>
    <w:rsid w:val="00CA1015"/>
    <w:rsid w:val="00CA283F"/>
    <w:rsid w:val="00CA299B"/>
    <w:rsid w:val="00CB34F9"/>
    <w:rsid w:val="00CB63BE"/>
    <w:rsid w:val="00CC1F4A"/>
    <w:rsid w:val="00CC60EA"/>
    <w:rsid w:val="00CD0B82"/>
    <w:rsid w:val="00CD530F"/>
    <w:rsid w:val="00CE48FF"/>
    <w:rsid w:val="00CF09F3"/>
    <w:rsid w:val="00D0775E"/>
    <w:rsid w:val="00D30840"/>
    <w:rsid w:val="00D3288F"/>
    <w:rsid w:val="00D42FF9"/>
    <w:rsid w:val="00D56112"/>
    <w:rsid w:val="00D566D7"/>
    <w:rsid w:val="00D57EB3"/>
    <w:rsid w:val="00D62EA4"/>
    <w:rsid w:val="00D6657E"/>
    <w:rsid w:val="00D709EE"/>
    <w:rsid w:val="00D91616"/>
    <w:rsid w:val="00DB290D"/>
    <w:rsid w:val="00DB6B1F"/>
    <w:rsid w:val="00DD3E00"/>
    <w:rsid w:val="00DD5202"/>
    <w:rsid w:val="00DD64F5"/>
    <w:rsid w:val="00DD6948"/>
    <w:rsid w:val="00DF58E3"/>
    <w:rsid w:val="00E03DBB"/>
    <w:rsid w:val="00E05796"/>
    <w:rsid w:val="00E15E1C"/>
    <w:rsid w:val="00E20177"/>
    <w:rsid w:val="00E35AA4"/>
    <w:rsid w:val="00E37ECF"/>
    <w:rsid w:val="00E4330A"/>
    <w:rsid w:val="00E97021"/>
    <w:rsid w:val="00E978CC"/>
    <w:rsid w:val="00EA014B"/>
    <w:rsid w:val="00EC1DE1"/>
    <w:rsid w:val="00EC5EC1"/>
    <w:rsid w:val="00EC6452"/>
    <w:rsid w:val="00ED0C99"/>
    <w:rsid w:val="00ED4DEB"/>
    <w:rsid w:val="00ED6170"/>
    <w:rsid w:val="00F16AC8"/>
    <w:rsid w:val="00F22A1E"/>
    <w:rsid w:val="00F26369"/>
    <w:rsid w:val="00F31561"/>
    <w:rsid w:val="00F328CD"/>
    <w:rsid w:val="00F435E1"/>
    <w:rsid w:val="00F6641B"/>
    <w:rsid w:val="00F718A0"/>
    <w:rsid w:val="00F71BF6"/>
    <w:rsid w:val="00F744C0"/>
    <w:rsid w:val="00F80F41"/>
    <w:rsid w:val="00F81E9E"/>
    <w:rsid w:val="00F82AAF"/>
    <w:rsid w:val="00F83236"/>
    <w:rsid w:val="00F90F64"/>
    <w:rsid w:val="00F9168F"/>
    <w:rsid w:val="00FA460F"/>
    <w:rsid w:val="00FA5E86"/>
    <w:rsid w:val="00FD06E9"/>
    <w:rsid w:val="00FD3B7D"/>
    <w:rsid w:val="00FD4BB4"/>
    <w:rsid w:val="00FE5CCE"/>
    <w:rsid w:val="00FE626B"/>
    <w:rsid w:val="00FF47F4"/>
    <w:rsid w:val="010F2C79"/>
    <w:rsid w:val="0180460C"/>
    <w:rsid w:val="023B042D"/>
    <w:rsid w:val="029307AF"/>
    <w:rsid w:val="02B04C50"/>
    <w:rsid w:val="02D2724D"/>
    <w:rsid w:val="033B2485"/>
    <w:rsid w:val="03593C27"/>
    <w:rsid w:val="03850F0A"/>
    <w:rsid w:val="04DD7D0E"/>
    <w:rsid w:val="04EF0EBA"/>
    <w:rsid w:val="05146811"/>
    <w:rsid w:val="055A7363"/>
    <w:rsid w:val="05692B22"/>
    <w:rsid w:val="05E07758"/>
    <w:rsid w:val="067F6A05"/>
    <w:rsid w:val="085B1D6F"/>
    <w:rsid w:val="08D710E1"/>
    <w:rsid w:val="0932260E"/>
    <w:rsid w:val="09497E1A"/>
    <w:rsid w:val="09771111"/>
    <w:rsid w:val="09CB082F"/>
    <w:rsid w:val="0A01263D"/>
    <w:rsid w:val="0A48692C"/>
    <w:rsid w:val="0A613847"/>
    <w:rsid w:val="0A667025"/>
    <w:rsid w:val="0A6C2705"/>
    <w:rsid w:val="0B7A5D95"/>
    <w:rsid w:val="0C7C6B22"/>
    <w:rsid w:val="0D192328"/>
    <w:rsid w:val="0D742DF1"/>
    <w:rsid w:val="0D811BCF"/>
    <w:rsid w:val="0DB241E0"/>
    <w:rsid w:val="0DEF3C89"/>
    <w:rsid w:val="0E9F5658"/>
    <w:rsid w:val="0EE303C9"/>
    <w:rsid w:val="0F283D96"/>
    <w:rsid w:val="0F8B2784"/>
    <w:rsid w:val="105351A2"/>
    <w:rsid w:val="10577F97"/>
    <w:rsid w:val="111A6E46"/>
    <w:rsid w:val="1154173C"/>
    <w:rsid w:val="11C25632"/>
    <w:rsid w:val="11D96D94"/>
    <w:rsid w:val="122B3102"/>
    <w:rsid w:val="12F069E9"/>
    <w:rsid w:val="12F11027"/>
    <w:rsid w:val="13754D82"/>
    <w:rsid w:val="13AE1F3B"/>
    <w:rsid w:val="13B73411"/>
    <w:rsid w:val="13CC3E1E"/>
    <w:rsid w:val="13E17686"/>
    <w:rsid w:val="143C28F6"/>
    <w:rsid w:val="14436EA8"/>
    <w:rsid w:val="14591A0E"/>
    <w:rsid w:val="14860BF1"/>
    <w:rsid w:val="15AA3169"/>
    <w:rsid w:val="15FF306C"/>
    <w:rsid w:val="1765105F"/>
    <w:rsid w:val="17C70110"/>
    <w:rsid w:val="180D7890"/>
    <w:rsid w:val="19092482"/>
    <w:rsid w:val="19294C0B"/>
    <w:rsid w:val="19A4072D"/>
    <w:rsid w:val="1A2A2FFC"/>
    <w:rsid w:val="1AA03612"/>
    <w:rsid w:val="1AA7482F"/>
    <w:rsid w:val="1AB74248"/>
    <w:rsid w:val="1AEA05DF"/>
    <w:rsid w:val="1B0555B5"/>
    <w:rsid w:val="1B1C538E"/>
    <w:rsid w:val="1BBA70EA"/>
    <w:rsid w:val="1C485D0F"/>
    <w:rsid w:val="1DB80A1F"/>
    <w:rsid w:val="1DCD6828"/>
    <w:rsid w:val="1E962E2C"/>
    <w:rsid w:val="1F364065"/>
    <w:rsid w:val="1FC72E9A"/>
    <w:rsid w:val="200F5F18"/>
    <w:rsid w:val="206718C3"/>
    <w:rsid w:val="208D7F5E"/>
    <w:rsid w:val="210D2CB1"/>
    <w:rsid w:val="215A237F"/>
    <w:rsid w:val="219C4485"/>
    <w:rsid w:val="23832C42"/>
    <w:rsid w:val="238C68D9"/>
    <w:rsid w:val="25227EA9"/>
    <w:rsid w:val="25283D1B"/>
    <w:rsid w:val="25286BFC"/>
    <w:rsid w:val="25700B6C"/>
    <w:rsid w:val="25CD4E9E"/>
    <w:rsid w:val="2610789E"/>
    <w:rsid w:val="265A1BB4"/>
    <w:rsid w:val="26DA3033"/>
    <w:rsid w:val="28AD40F4"/>
    <w:rsid w:val="28ED60D4"/>
    <w:rsid w:val="28F9175A"/>
    <w:rsid w:val="28FC7C1A"/>
    <w:rsid w:val="291A4E2F"/>
    <w:rsid w:val="29606D8E"/>
    <w:rsid w:val="296930F2"/>
    <w:rsid w:val="2A227790"/>
    <w:rsid w:val="2A4C3A21"/>
    <w:rsid w:val="2A580712"/>
    <w:rsid w:val="2B0459C6"/>
    <w:rsid w:val="2B6B072A"/>
    <w:rsid w:val="2C520C10"/>
    <w:rsid w:val="2CA50EF2"/>
    <w:rsid w:val="2CDC2B8B"/>
    <w:rsid w:val="2CE6368C"/>
    <w:rsid w:val="2DDB7DBD"/>
    <w:rsid w:val="2EE930F3"/>
    <w:rsid w:val="2F363FD6"/>
    <w:rsid w:val="2F745341"/>
    <w:rsid w:val="2FE204FD"/>
    <w:rsid w:val="2FED67F0"/>
    <w:rsid w:val="30FD2F75"/>
    <w:rsid w:val="31086BD1"/>
    <w:rsid w:val="315D0ECD"/>
    <w:rsid w:val="321A1044"/>
    <w:rsid w:val="32425B98"/>
    <w:rsid w:val="32FA1C32"/>
    <w:rsid w:val="330427FC"/>
    <w:rsid w:val="341C5D39"/>
    <w:rsid w:val="343D58A1"/>
    <w:rsid w:val="3457130E"/>
    <w:rsid w:val="34A46413"/>
    <w:rsid w:val="37137350"/>
    <w:rsid w:val="37756AB3"/>
    <w:rsid w:val="37764CBD"/>
    <w:rsid w:val="378C30BB"/>
    <w:rsid w:val="37E170D4"/>
    <w:rsid w:val="3841400E"/>
    <w:rsid w:val="384B7486"/>
    <w:rsid w:val="389F5BCA"/>
    <w:rsid w:val="3A0073A2"/>
    <w:rsid w:val="3A3C784F"/>
    <w:rsid w:val="3BB571BF"/>
    <w:rsid w:val="3BC56053"/>
    <w:rsid w:val="3C30228F"/>
    <w:rsid w:val="3C6957BF"/>
    <w:rsid w:val="3CA50EEA"/>
    <w:rsid w:val="3CF47533"/>
    <w:rsid w:val="3D605157"/>
    <w:rsid w:val="3D6E6BA4"/>
    <w:rsid w:val="3DAD3FBE"/>
    <w:rsid w:val="3E6D7B0C"/>
    <w:rsid w:val="3F0E7575"/>
    <w:rsid w:val="3F2C7B93"/>
    <w:rsid w:val="3F5E2DF9"/>
    <w:rsid w:val="3F815008"/>
    <w:rsid w:val="40147B22"/>
    <w:rsid w:val="409B1A96"/>
    <w:rsid w:val="415B1B90"/>
    <w:rsid w:val="41742367"/>
    <w:rsid w:val="41CE6B33"/>
    <w:rsid w:val="425B0980"/>
    <w:rsid w:val="42BE5066"/>
    <w:rsid w:val="433D7A78"/>
    <w:rsid w:val="4349216B"/>
    <w:rsid w:val="43B64C47"/>
    <w:rsid w:val="45E662F8"/>
    <w:rsid w:val="463336E0"/>
    <w:rsid w:val="46C16C66"/>
    <w:rsid w:val="46D04693"/>
    <w:rsid w:val="478D6A3C"/>
    <w:rsid w:val="482B4558"/>
    <w:rsid w:val="487526CC"/>
    <w:rsid w:val="49521DF7"/>
    <w:rsid w:val="495F27A1"/>
    <w:rsid w:val="49C34D17"/>
    <w:rsid w:val="4A8915B8"/>
    <w:rsid w:val="4A944A26"/>
    <w:rsid w:val="4A995804"/>
    <w:rsid w:val="4B101774"/>
    <w:rsid w:val="4B975426"/>
    <w:rsid w:val="4C397865"/>
    <w:rsid w:val="4CCC3B4A"/>
    <w:rsid w:val="4D81330C"/>
    <w:rsid w:val="4DAD6D49"/>
    <w:rsid w:val="4DDD4E6D"/>
    <w:rsid w:val="4E2A50F1"/>
    <w:rsid w:val="4E594465"/>
    <w:rsid w:val="4F464194"/>
    <w:rsid w:val="4F510757"/>
    <w:rsid w:val="4F946E6D"/>
    <w:rsid w:val="4FDB37F4"/>
    <w:rsid w:val="502649D0"/>
    <w:rsid w:val="50B603AB"/>
    <w:rsid w:val="50BC5616"/>
    <w:rsid w:val="50FA67BE"/>
    <w:rsid w:val="5215447D"/>
    <w:rsid w:val="522474FD"/>
    <w:rsid w:val="53E72A96"/>
    <w:rsid w:val="54A232F5"/>
    <w:rsid w:val="56A833F9"/>
    <w:rsid w:val="575104C8"/>
    <w:rsid w:val="58715890"/>
    <w:rsid w:val="59A33A0D"/>
    <w:rsid w:val="5AB77983"/>
    <w:rsid w:val="5B9A4115"/>
    <w:rsid w:val="5B9F1982"/>
    <w:rsid w:val="5D0B4EFB"/>
    <w:rsid w:val="5D1C0BD9"/>
    <w:rsid w:val="5D373C4B"/>
    <w:rsid w:val="5D75771C"/>
    <w:rsid w:val="5DAB1E3A"/>
    <w:rsid w:val="5DD24E5D"/>
    <w:rsid w:val="5F805BD9"/>
    <w:rsid w:val="5F8454CE"/>
    <w:rsid w:val="5FC07EA8"/>
    <w:rsid w:val="5FE115EF"/>
    <w:rsid w:val="60367B2B"/>
    <w:rsid w:val="61500960"/>
    <w:rsid w:val="61B722C3"/>
    <w:rsid w:val="61D01DD2"/>
    <w:rsid w:val="62046A6B"/>
    <w:rsid w:val="62257D7B"/>
    <w:rsid w:val="62BC60DF"/>
    <w:rsid w:val="62C2643F"/>
    <w:rsid w:val="631A4D27"/>
    <w:rsid w:val="634E142A"/>
    <w:rsid w:val="63E105CA"/>
    <w:rsid w:val="64F67EE8"/>
    <w:rsid w:val="65402D12"/>
    <w:rsid w:val="658147AB"/>
    <w:rsid w:val="65AA7E46"/>
    <w:rsid w:val="65EE70DA"/>
    <w:rsid w:val="661A232A"/>
    <w:rsid w:val="6632293D"/>
    <w:rsid w:val="6686173D"/>
    <w:rsid w:val="66D11982"/>
    <w:rsid w:val="67386806"/>
    <w:rsid w:val="675D094C"/>
    <w:rsid w:val="67B61CC7"/>
    <w:rsid w:val="68B91D73"/>
    <w:rsid w:val="690B4321"/>
    <w:rsid w:val="699A7177"/>
    <w:rsid w:val="69AD6A82"/>
    <w:rsid w:val="6A162A44"/>
    <w:rsid w:val="6A243D68"/>
    <w:rsid w:val="6A455DFD"/>
    <w:rsid w:val="6A48378D"/>
    <w:rsid w:val="6B091F05"/>
    <w:rsid w:val="6BF85B87"/>
    <w:rsid w:val="6C1D55C6"/>
    <w:rsid w:val="6CCC5F78"/>
    <w:rsid w:val="6D26555E"/>
    <w:rsid w:val="6D697D36"/>
    <w:rsid w:val="6E8D052E"/>
    <w:rsid w:val="6E982293"/>
    <w:rsid w:val="6EC54776"/>
    <w:rsid w:val="6EC66318"/>
    <w:rsid w:val="6EC97FDE"/>
    <w:rsid w:val="6EE1655E"/>
    <w:rsid w:val="6F063E1D"/>
    <w:rsid w:val="6F6A1399"/>
    <w:rsid w:val="70AA1185"/>
    <w:rsid w:val="70F040A8"/>
    <w:rsid w:val="722001CA"/>
    <w:rsid w:val="73921146"/>
    <w:rsid w:val="73DB4E1F"/>
    <w:rsid w:val="740B13C3"/>
    <w:rsid w:val="745C422F"/>
    <w:rsid w:val="74A751D7"/>
    <w:rsid w:val="74A83D3F"/>
    <w:rsid w:val="74B9039C"/>
    <w:rsid w:val="757575F0"/>
    <w:rsid w:val="75B66837"/>
    <w:rsid w:val="761A7171"/>
    <w:rsid w:val="762F4835"/>
    <w:rsid w:val="763D3A86"/>
    <w:rsid w:val="76E210CD"/>
    <w:rsid w:val="77737AF1"/>
    <w:rsid w:val="77F35E7A"/>
    <w:rsid w:val="781A3F3B"/>
    <w:rsid w:val="78C132E5"/>
    <w:rsid w:val="792E7917"/>
    <w:rsid w:val="793F363C"/>
    <w:rsid w:val="797252E7"/>
    <w:rsid w:val="79EC1FD7"/>
    <w:rsid w:val="7AF0727B"/>
    <w:rsid w:val="7C617072"/>
    <w:rsid w:val="7CE5463C"/>
    <w:rsid w:val="7D2124A7"/>
    <w:rsid w:val="7D6F41A2"/>
    <w:rsid w:val="7DC52EA5"/>
    <w:rsid w:val="7DF02012"/>
    <w:rsid w:val="7E510534"/>
    <w:rsid w:val="7F16256D"/>
    <w:rsid w:val="7FD21E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nhideWhenUsed="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uiPriority="0" w:qFormat="1"/>
    <w:lsdException w:name="toc 4" w:uiPriority="0" w:qFormat="1"/>
    <w:lsdException w:name="toc 5" w:uiPriority="0"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qFormat="1"/>
    <w:lsdException w:name="header" w:qFormat="1"/>
    <w:lsdException w:name="footer" w:uiPriority="0"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First Indent"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0" w:qFormat="1"/>
    <w:lsdException w:name="FollowedHyperlink" w:semiHidden="1" w:unhideWhenUsed="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750"/>
    <w:pPr>
      <w:widowControl w:val="0"/>
      <w:jc w:val="both"/>
    </w:pPr>
    <w:rPr>
      <w:rFonts w:ascii="Calibri" w:hAnsi="Calibri"/>
      <w:kern w:val="2"/>
      <w:sz w:val="21"/>
      <w:szCs w:val="22"/>
    </w:rPr>
  </w:style>
  <w:style w:type="paragraph" w:styleId="1">
    <w:name w:val="heading 1"/>
    <w:basedOn w:val="a"/>
    <w:autoRedefine/>
    <w:uiPriority w:val="99"/>
    <w:qFormat/>
    <w:rsid w:val="002C1750"/>
    <w:pPr>
      <w:keepNext/>
      <w:keepLines/>
      <w:spacing w:line="360" w:lineRule="auto"/>
      <w:outlineLvl w:val="0"/>
    </w:pPr>
    <w:rPr>
      <w:rFonts w:eastAsia="黑体"/>
      <w:b/>
      <w:bCs/>
      <w:kern w:val="44"/>
      <w:sz w:val="44"/>
      <w:szCs w:val="44"/>
      <w:lang w:val="zh-CN"/>
    </w:rPr>
  </w:style>
  <w:style w:type="paragraph" w:styleId="3">
    <w:name w:val="heading 3"/>
    <w:basedOn w:val="a"/>
    <w:autoRedefine/>
    <w:qFormat/>
    <w:rsid w:val="002C1750"/>
    <w:pPr>
      <w:spacing w:line="413" w:lineRule="auto"/>
      <w:ind w:firstLineChars="200" w:firstLine="480"/>
      <w:jc w:val="left"/>
      <w:outlineLvl w:val="2"/>
    </w:pPr>
    <w:rPr>
      <w:bCs/>
      <w:sz w:val="24"/>
      <w:szCs w:val="24"/>
    </w:rPr>
  </w:style>
  <w:style w:type="paragraph" w:styleId="4">
    <w:name w:val="heading 4"/>
    <w:basedOn w:val="a"/>
    <w:autoRedefine/>
    <w:qFormat/>
    <w:rsid w:val="002C1750"/>
    <w:pPr>
      <w:keepNext/>
      <w:keepLines/>
      <w:spacing w:line="372" w:lineRule="auto"/>
      <w:outlineLvl w:val="3"/>
    </w:pPr>
    <w:rPr>
      <w:rFonts w:ascii="Cambria" w:hAnsi="Cambria"/>
      <w:b/>
      <w:bCs/>
      <w:sz w:val="28"/>
      <w:szCs w:val="28"/>
    </w:rPr>
  </w:style>
  <w:style w:type="paragraph" w:styleId="5">
    <w:name w:val="heading 5"/>
    <w:basedOn w:val="a"/>
    <w:autoRedefine/>
    <w:qFormat/>
    <w:rsid w:val="002C1750"/>
    <w:pPr>
      <w:keepNext/>
      <w:keepLines/>
      <w:spacing w:line="372"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2C1750"/>
    <w:rPr>
      <w:rFonts w:ascii="宋体"/>
      <w:sz w:val="18"/>
      <w:szCs w:val="18"/>
    </w:rPr>
  </w:style>
  <w:style w:type="paragraph" w:styleId="a4">
    <w:name w:val="annotation text"/>
    <w:basedOn w:val="a"/>
    <w:link w:val="Char0"/>
    <w:autoRedefine/>
    <w:qFormat/>
    <w:rsid w:val="002C1750"/>
    <w:pPr>
      <w:jc w:val="left"/>
    </w:pPr>
  </w:style>
  <w:style w:type="paragraph" w:styleId="a5">
    <w:name w:val="Body Text"/>
    <w:basedOn w:val="a"/>
    <w:link w:val="Char1"/>
    <w:autoRedefine/>
    <w:qFormat/>
    <w:rsid w:val="002C1750"/>
    <w:pPr>
      <w:adjustRightInd w:val="0"/>
      <w:spacing w:line="360" w:lineRule="atLeast"/>
      <w:ind w:leftChars="30" w:left="72" w:rightChars="30" w:right="30"/>
      <w:jc w:val="center"/>
    </w:pPr>
    <w:rPr>
      <w:rFonts w:ascii="Times New Roman" w:hAnsi="Times New Roman"/>
      <w:kern w:val="0"/>
      <w:sz w:val="20"/>
      <w:szCs w:val="20"/>
    </w:rPr>
  </w:style>
  <w:style w:type="paragraph" w:styleId="a6">
    <w:name w:val="Body Text Indent"/>
    <w:basedOn w:val="a"/>
    <w:link w:val="Char2"/>
    <w:autoRedefine/>
    <w:qFormat/>
    <w:rsid w:val="002C1750"/>
    <w:pPr>
      <w:ind w:firstLineChars="352" w:firstLine="830"/>
    </w:pPr>
    <w:rPr>
      <w:rFonts w:ascii="仿宋_GB2312" w:eastAsia="仿宋_GB2312"/>
      <w:kern w:val="0"/>
      <w:sz w:val="32"/>
      <w:szCs w:val="20"/>
    </w:rPr>
  </w:style>
  <w:style w:type="paragraph" w:styleId="50">
    <w:name w:val="toc 5"/>
    <w:basedOn w:val="a"/>
    <w:autoRedefine/>
    <w:qFormat/>
    <w:rsid w:val="002C1750"/>
    <w:pPr>
      <w:tabs>
        <w:tab w:val="right" w:leader="dot" w:pos="8296"/>
      </w:tabs>
      <w:ind w:leftChars="500" w:left="1050"/>
    </w:pPr>
  </w:style>
  <w:style w:type="paragraph" w:styleId="30">
    <w:name w:val="toc 3"/>
    <w:basedOn w:val="a"/>
    <w:autoRedefine/>
    <w:qFormat/>
    <w:rsid w:val="002C1750"/>
    <w:pPr>
      <w:ind w:leftChars="400" w:left="840"/>
    </w:pPr>
  </w:style>
  <w:style w:type="paragraph" w:styleId="a7">
    <w:name w:val="Plain Text"/>
    <w:basedOn w:val="a"/>
    <w:link w:val="Char3"/>
    <w:autoRedefine/>
    <w:qFormat/>
    <w:rsid w:val="002C1750"/>
    <w:pPr>
      <w:jc w:val="left"/>
    </w:pPr>
    <w:rPr>
      <w:rFonts w:ascii="宋体" w:hAnsi="Courier New" w:cs="Courier New"/>
      <w:szCs w:val="21"/>
    </w:rPr>
  </w:style>
  <w:style w:type="paragraph" w:styleId="2">
    <w:name w:val="Body Text Indent 2"/>
    <w:basedOn w:val="a"/>
    <w:link w:val="2Char"/>
    <w:uiPriority w:val="99"/>
    <w:unhideWhenUsed/>
    <w:qFormat/>
    <w:rsid w:val="002C1750"/>
    <w:pPr>
      <w:spacing w:after="120" w:line="480" w:lineRule="auto"/>
      <w:ind w:leftChars="200" w:left="420"/>
    </w:pPr>
  </w:style>
  <w:style w:type="paragraph" w:styleId="a8">
    <w:name w:val="Balloon Text"/>
    <w:basedOn w:val="a"/>
    <w:link w:val="Char4"/>
    <w:autoRedefine/>
    <w:qFormat/>
    <w:rsid w:val="002C1750"/>
    <w:rPr>
      <w:sz w:val="18"/>
      <w:szCs w:val="18"/>
    </w:rPr>
  </w:style>
  <w:style w:type="paragraph" w:styleId="a9">
    <w:name w:val="footer"/>
    <w:basedOn w:val="a"/>
    <w:autoRedefine/>
    <w:qFormat/>
    <w:rsid w:val="002C1750"/>
    <w:pPr>
      <w:tabs>
        <w:tab w:val="center" w:pos="4153"/>
        <w:tab w:val="right" w:pos="8306"/>
      </w:tabs>
      <w:snapToGrid w:val="0"/>
      <w:jc w:val="left"/>
    </w:pPr>
    <w:rPr>
      <w:sz w:val="18"/>
      <w:szCs w:val="18"/>
    </w:rPr>
  </w:style>
  <w:style w:type="paragraph" w:styleId="aa">
    <w:name w:val="header"/>
    <w:basedOn w:val="a"/>
    <w:autoRedefine/>
    <w:uiPriority w:val="99"/>
    <w:qFormat/>
    <w:rsid w:val="002C1750"/>
    <w:pPr>
      <w:pBdr>
        <w:bottom w:val="single" w:sz="6" w:space="1" w:color="auto"/>
      </w:pBdr>
      <w:tabs>
        <w:tab w:val="center" w:pos="4153"/>
        <w:tab w:val="right" w:pos="8306"/>
      </w:tabs>
      <w:snapToGrid w:val="0"/>
      <w:jc w:val="center"/>
    </w:pPr>
    <w:rPr>
      <w:sz w:val="18"/>
      <w:szCs w:val="18"/>
    </w:rPr>
  </w:style>
  <w:style w:type="paragraph" w:styleId="40">
    <w:name w:val="toc 4"/>
    <w:basedOn w:val="a"/>
    <w:autoRedefine/>
    <w:qFormat/>
    <w:rsid w:val="002C1750"/>
    <w:pPr>
      <w:tabs>
        <w:tab w:val="left" w:pos="1890"/>
        <w:tab w:val="right" w:leader="dot" w:pos="8296"/>
      </w:tabs>
      <w:ind w:leftChars="300" w:left="630"/>
    </w:pPr>
  </w:style>
  <w:style w:type="paragraph" w:styleId="ab">
    <w:name w:val="Subtitle"/>
    <w:basedOn w:val="a"/>
    <w:next w:val="a"/>
    <w:link w:val="Char5"/>
    <w:qFormat/>
    <w:rsid w:val="002C1750"/>
    <w:pPr>
      <w:spacing w:before="240" w:after="60" w:line="312" w:lineRule="auto"/>
      <w:jc w:val="center"/>
      <w:outlineLvl w:val="1"/>
    </w:pPr>
    <w:rPr>
      <w:rFonts w:ascii="Cambria" w:hAnsi="Cambria"/>
      <w:b/>
      <w:bCs/>
      <w:kern w:val="28"/>
      <w:sz w:val="32"/>
      <w:szCs w:val="32"/>
    </w:rPr>
  </w:style>
  <w:style w:type="paragraph" w:styleId="ac">
    <w:name w:val="Normal (Web)"/>
    <w:basedOn w:val="a"/>
    <w:autoRedefine/>
    <w:qFormat/>
    <w:rsid w:val="002C1750"/>
    <w:rPr>
      <w:sz w:val="24"/>
    </w:rPr>
  </w:style>
  <w:style w:type="paragraph" w:styleId="ad">
    <w:name w:val="annotation subject"/>
    <w:basedOn w:val="a4"/>
    <w:link w:val="Char6"/>
    <w:autoRedefine/>
    <w:qFormat/>
    <w:rsid w:val="002C1750"/>
    <w:rPr>
      <w:b/>
      <w:bCs/>
    </w:rPr>
  </w:style>
  <w:style w:type="paragraph" w:styleId="ae">
    <w:name w:val="Body Text First Indent"/>
    <w:basedOn w:val="a5"/>
    <w:link w:val="Char7"/>
    <w:uiPriority w:val="99"/>
    <w:qFormat/>
    <w:rsid w:val="002C1750"/>
    <w:pPr>
      <w:adjustRightInd/>
      <w:spacing w:after="120" w:line="240" w:lineRule="auto"/>
      <w:ind w:leftChars="0" w:left="0" w:rightChars="0" w:right="0" w:firstLineChars="100" w:firstLine="420"/>
      <w:jc w:val="both"/>
    </w:pPr>
    <w:rPr>
      <w:rFonts w:ascii="Calibri" w:hAnsi="Calibri"/>
      <w:kern w:val="2"/>
      <w:sz w:val="21"/>
      <w:szCs w:val="22"/>
    </w:rPr>
  </w:style>
  <w:style w:type="paragraph" w:styleId="20">
    <w:name w:val="Body Text First Indent 2"/>
    <w:basedOn w:val="a6"/>
    <w:link w:val="2Char0"/>
    <w:autoRedefine/>
    <w:qFormat/>
    <w:rsid w:val="002C1750"/>
    <w:pPr>
      <w:spacing w:after="120"/>
      <w:ind w:leftChars="200" w:left="420" w:firstLineChars="200" w:firstLine="210"/>
    </w:pPr>
    <w:rPr>
      <w:rFonts w:ascii="宋体" w:hAnsi="宋体"/>
      <w:kern w:val="2"/>
      <w:sz w:val="28"/>
    </w:rPr>
  </w:style>
  <w:style w:type="character" w:styleId="af">
    <w:name w:val="Hyperlink"/>
    <w:qFormat/>
    <w:rsid w:val="002C1750"/>
    <w:rPr>
      <w:rFonts w:cs="Times New Roman"/>
      <w:color w:val="0000FF"/>
      <w:u w:val="single"/>
    </w:rPr>
  </w:style>
  <w:style w:type="character" w:styleId="af0">
    <w:name w:val="annotation reference"/>
    <w:basedOn w:val="a0"/>
    <w:qFormat/>
    <w:rsid w:val="002C1750"/>
    <w:rPr>
      <w:sz w:val="21"/>
      <w:szCs w:val="21"/>
    </w:rPr>
  </w:style>
  <w:style w:type="paragraph" w:customStyle="1" w:styleId="10">
    <w:name w:val="正文1"/>
    <w:qFormat/>
    <w:rsid w:val="002C1750"/>
    <w:rPr>
      <w:rFonts w:eastAsia="Times New Roman"/>
      <w:sz w:val="24"/>
      <w:szCs w:val="24"/>
    </w:rPr>
  </w:style>
  <w:style w:type="paragraph" w:customStyle="1" w:styleId="DivMsoNormalParagraphIndent">
    <w:name w:val="Div_MsoNormal ParagraphIndent"/>
    <w:basedOn w:val="10"/>
    <w:qFormat/>
    <w:rsid w:val="002C1750"/>
    <w:rPr>
      <w:rFonts w:ascii="宋体" w:eastAsia="宋体" w:hAnsi="宋体" w:cs="宋体"/>
      <w:sz w:val="21"/>
    </w:rPr>
  </w:style>
  <w:style w:type="paragraph" w:customStyle="1" w:styleId="DivMsoNormalParagraphIndent0">
    <w:name w:val="Div_MsoNormal  ParagraphIndent"/>
    <w:basedOn w:val="10"/>
    <w:qFormat/>
    <w:rsid w:val="002C1750"/>
    <w:rPr>
      <w:rFonts w:ascii="宋体" w:eastAsia="宋体" w:hAnsi="宋体" w:cs="宋体"/>
      <w:sz w:val="21"/>
    </w:rPr>
  </w:style>
  <w:style w:type="paragraph" w:customStyle="1" w:styleId="Style6">
    <w:name w:val="_Style 6"/>
    <w:basedOn w:val="1"/>
    <w:autoRedefine/>
    <w:qFormat/>
    <w:rsid w:val="002C1750"/>
    <w:pPr>
      <w:outlineLvl w:val="9"/>
    </w:pPr>
  </w:style>
  <w:style w:type="paragraph" w:customStyle="1" w:styleId="11">
    <w:name w:val="次段落1"/>
    <w:basedOn w:val="a"/>
    <w:qFormat/>
    <w:rsid w:val="002C1750"/>
    <w:pPr>
      <w:tabs>
        <w:tab w:val="left" w:pos="360"/>
        <w:tab w:val="left" w:pos="840"/>
      </w:tabs>
      <w:spacing w:beforeLines="50" w:line="360" w:lineRule="auto"/>
    </w:pPr>
    <w:rPr>
      <w:rFonts w:ascii="Times New Roman" w:hAnsi="Times New Roman"/>
      <w:sz w:val="24"/>
      <w:szCs w:val="24"/>
    </w:rPr>
  </w:style>
  <w:style w:type="character" w:customStyle="1" w:styleId="Char0">
    <w:name w:val="批注文字 Char"/>
    <w:basedOn w:val="a0"/>
    <w:link w:val="a4"/>
    <w:qFormat/>
    <w:rsid w:val="002C1750"/>
    <w:rPr>
      <w:rFonts w:ascii="Calibri" w:hAnsi="Calibri"/>
      <w:kern w:val="2"/>
      <w:sz w:val="21"/>
      <w:szCs w:val="22"/>
    </w:rPr>
  </w:style>
  <w:style w:type="character" w:customStyle="1" w:styleId="Char6">
    <w:name w:val="批注主题 Char"/>
    <w:basedOn w:val="Char0"/>
    <w:link w:val="ad"/>
    <w:qFormat/>
    <w:rsid w:val="002C1750"/>
    <w:rPr>
      <w:rFonts w:ascii="Calibri" w:hAnsi="Calibri"/>
      <w:kern w:val="2"/>
      <w:sz w:val="21"/>
      <w:szCs w:val="22"/>
    </w:rPr>
  </w:style>
  <w:style w:type="character" w:customStyle="1" w:styleId="Char4">
    <w:name w:val="批注框文本 Char"/>
    <w:basedOn w:val="a0"/>
    <w:link w:val="a8"/>
    <w:qFormat/>
    <w:rsid w:val="002C1750"/>
    <w:rPr>
      <w:rFonts w:ascii="Calibri" w:hAnsi="Calibri"/>
      <w:kern w:val="2"/>
      <w:sz w:val="18"/>
      <w:szCs w:val="18"/>
    </w:rPr>
  </w:style>
  <w:style w:type="paragraph" w:styleId="af1">
    <w:name w:val="List Paragraph"/>
    <w:basedOn w:val="a"/>
    <w:uiPriority w:val="99"/>
    <w:unhideWhenUsed/>
    <w:qFormat/>
    <w:rsid w:val="002C1750"/>
    <w:pPr>
      <w:ind w:firstLineChars="200" w:firstLine="420"/>
    </w:pPr>
  </w:style>
  <w:style w:type="paragraph" w:customStyle="1" w:styleId="af2">
    <w:name w:val="表格文字"/>
    <w:basedOn w:val="a"/>
    <w:uiPriority w:val="99"/>
    <w:qFormat/>
    <w:rsid w:val="002C1750"/>
    <w:pPr>
      <w:spacing w:before="25" w:after="25"/>
      <w:jc w:val="left"/>
    </w:pPr>
    <w:rPr>
      <w:bCs/>
      <w:spacing w:val="10"/>
      <w:kern w:val="0"/>
      <w:sz w:val="24"/>
    </w:rPr>
  </w:style>
  <w:style w:type="character" w:customStyle="1" w:styleId="Char2">
    <w:name w:val="正文文本缩进 Char"/>
    <w:basedOn w:val="a0"/>
    <w:link w:val="a6"/>
    <w:qFormat/>
    <w:rsid w:val="002C1750"/>
    <w:rPr>
      <w:rFonts w:ascii="Calibri" w:hAnsi="Calibri" w:cs="Calibri" w:hint="default"/>
      <w:kern w:val="2"/>
      <w:sz w:val="21"/>
      <w:szCs w:val="22"/>
    </w:rPr>
  </w:style>
  <w:style w:type="character" w:customStyle="1" w:styleId="2Char0">
    <w:name w:val="正文首行缩进 2 Char"/>
    <w:basedOn w:val="Char2"/>
    <w:link w:val="20"/>
    <w:qFormat/>
    <w:rsid w:val="002C1750"/>
    <w:rPr>
      <w:rFonts w:ascii="Calibri" w:hAnsi="Calibri" w:cs="Calibri" w:hint="default"/>
      <w:kern w:val="2"/>
      <w:sz w:val="21"/>
      <w:szCs w:val="22"/>
    </w:rPr>
  </w:style>
  <w:style w:type="paragraph" w:customStyle="1" w:styleId="Style1">
    <w:name w:val="_Style 1"/>
    <w:basedOn w:val="a"/>
    <w:uiPriority w:val="99"/>
    <w:qFormat/>
    <w:rsid w:val="002C1750"/>
    <w:pPr>
      <w:ind w:firstLineChars="200" w:firstLine="420"/>
    </w:pPr>
    <w:rPr>
      <w:rFonts w:ascii="Times New Roman" w:hAnsi="Times New Roman"/>
      <w:szCs w:val="20"/>
    </w:rPr>
  </w:style>
  <w:style w:type="character" w:customStyle="1" w:styleId="Char3">
    <w:name w:val="纯文本 Char"/>
    <w:link w:val="a7"/>
    <w:qFormat/>
    <w:rsid w:val="002C1750"/>
    <w:rPr>
      <w:rFonts w:ascii="宋体" w:hAnsi="Courier New" w:cs="Courier New"/>
      <w:kern w:val="2"/>
      <w:sz w:val="21"/>
      <w:szCs w:val="21"/>
    </w:rPr>
  </w:style>
  <w:style w:type="paragraph" w:customStyle="1" w:styleId="CharCharCharCharCharCharCharCharCharCharCharCharChar">
    <w:name w:val="Char Char Char Char Char Char Char Char Char Char Char Char Char"/>
    <w:basedOn w:val="a3"/>
    <w:qFormat/>
    <w:rsid w:val="002C1750"/>
    <w:pPr>
      <w:shd w:val="clear" w:color="auto" w:fill="000080"/>
    </w:pPr>
    <w:rPr>
      <w:rFonts w:ascii="Times New Roman" w:hAnsi="Times New Roman"/>
      <w:sz w:val="21"/>
      <w:szCs w:val="24"/>
      <w:shd w:val="clear" w:color="auto" w:fill="000080"/>
    </w:rPr>
  </w:style>
  <w:style w:type="character" w:customStyle="1" w:styleId="Char">
    <w:name w:val="文档结构图 Char"/>
    <w:basedOn w:val="a0"/>
    <w:link w:val="a3"/>
    <w:uiPriority w:val="99"/>
    <w:semiHidden/>
    <w:qFormat/>
    <w:rsid w:val="002C1750"/>
    <w:rPr>
      <w:rFonts w:ascii="宋体" w:hAnsi="Calibri"/>
      <w:kern w:val="2"/>
      <w:sz w:val="18"/>
      <w:szCs w:val="18"/>
    </w:rPr>
  </w:style>
  <w:style w:type="character" w:customStyle="1" w:styleId="Char5">
    <w:name w:val="副标题 Char"/>
    <w:basedOn w:val="a0"/>
    <w:link w:val="ab"/>
    <w:qFormat/>
    <w:rsid w:val="002C1750"/>
    <w:rPr>
      <w:rFonts w:ascii="Cambria" w:hAnsi="Cambria"/>
      <w:b/>
      <w:bCs/>
      <w:kern w:val="28"/>
      <w:sz w:val="32"/>
      <w:szCs w:val="32"/>
    </w:rPr>
  </w:style>
  <w:style w:type="paragraph" w:customStyle="1" w:styleId="TableParagraph">
    <w:name w:val="Table Paragraph"/>
    <w:basedOn w:val="a"/>
    <w:qFormat/>
    <w:rsid w:val="002C1750"/>
    <w:pPr>
      <w:autoSpaceDE w:val="0"/>
      <w:autoSpaceDN w:val="0"/>
      <w:adjustRightInd w:val="0"/>
      <w:jc w:val="left"/>
    </w:pPr>
    <w:rPr>
      <w:rFonts w:ascii="Times New Roman" w:hAnsi="Times New Roman"/>
      <w:kern w:val="0"/>
      <w:sz w:val="24"/>
      <w:szCs w:val="24"/>
    </w:rPr>
  </w:style>
  <w:style w:type="character" w:customStyle="1" w:styleId="2Char">
    <w:name w:val="正文文本缩进 2 Char"/>
    <w:basedOn w:val="a0"/>
    <w:link w:val="2"/>
    <w:uiPriority w:val="99"/>
    <w:semiHidden/>
    <w:qFormat/>
    <w:rsid w:val="002C1750"/>
    <w:rPr>
      <w:rFonts w:ascii="Calibri" w:hAnsi="Calibri"/>
      <w:kern w:val="2"/>
      <w:sz w:val="21"/>
      <w:szCs w:val="22"/>
    </w:rPr>
  </w:style>
  <w:style w:type="character" w:customStyle="1" w:styleId="Char1">
    <w:name w:val="正文文本 Char"/>
    <w:basedOn w:val="a0"/>
    <w:link w:val="a5"/>
    <w:qFormat/>
    <w:rsid w:val="002C1750"/>
  </w:style>
  <w:style w:type="character" w:customStyle="1" w:styleId="Char7">
    <w:name w:val="正文首行缩进 Char"/>
    <w:basedOn w:val="Char1"/>
    <w:link w:val="ae"/>
    <w:uiPriority w:val="99"/>
    <w:qFormat/>
    <w:rsid w:val="002C1750"/>
  </w:style>
  <w:style w:type="character" w:customStyle="1" w:styleId="font91">
    <w:name w:val="font91"/>
    <w:basedOn w:val="a0"/>
    <w:qFormat/>
    <w:rsid w:val="002C1750"/>
    <w:rPr>
      <w:rFonts w:ascii="Arial" w:eastAsia="宋体" w:hAnsi="Arial" w:cs="Arial"/>
      <w:color w:val="000000"/>
      <w:sz w:val="21"/>
      <w:szCs w:val="21"/>
      <w:u w:val="none"/>
    </w:rPr>
  </w:style>
  <w:style w:type="table" w:styleId="af3">
    <w:name w:val="Table Grid"/>
    <w:basedOn w:val="a1"/>
    <w:uiPriority w:val="99"/>
    <w:rsid w:val="000E0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21</Pages>
  <Words>1500</Words>
  <Characters>8552</Characters>
  <Application>Microsoft Office Word</Application>
  <DocSecurity>0</DocSecurity>
  <Lines>71</Lines>
  <Paragraphs>20</Paragraphs>
  <ScaleCrop>false</ScaleCrop>
  <Company/>
  <LinksUpToDate>false</LinksUpToDate>
  <CharactersWithSpaces>10032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麦智德</dc:creator>
  <cp:lastModifiedBy>黄思兰</cp:lastModifiedBy>
  <cp:revision>44</cp:revision>
  <dcterms:created xsi:type="dcterms:W3CDTF">2024-12-12T00:40:00Z</dcterms:created>
  <dcterms:modified xsi:type="dcterms:W3CDTF">2024-12-25T03:42:00Z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147C2312EDB74E36AEC83BF7F3BDAF52_13</vt:lpwstr>
  </property>
</Properties>
</file>