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9" w:leftChars="-9" w:firstLine="16" w:firstLineChars="5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72"/>
        <w:gridCol w:w="851"/>
        <w:gridCol w:w="843"/>
        <w:gridCol w:w="348"/>
        <w:gridCol w:w="1132"/>
        <w:gridCol w:w="286"/>
        <w:gridCol w:w="848"/>
        <w:gridCol w:w="854"/>
        <w:gridCol w:w="706"/>
        <w:gridCol w:w="428"/>
        <w:gridCol w:w="281"/>
        <w:gridCol w:w="1135"/>
        <w:gridCol w:w="28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序号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物品名称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（如为医疗器械应填写药监注册或备案名称）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国别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生产厂家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品牌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规格型号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数量/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单价(元)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1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2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报价费用及利润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运输费、安装调试费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标书工本费、代理费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</w:t>
            </w: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税费及附加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税费率：</w:t>
            </w:r>
            <w:r>
              <w:rPr>
                <w:rFonts w:hint="eastAsia" w:ascii="宋体" w:hAnsi="宋体" w:cs="宋体"/>
                <w:snapToGrid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</w:t>
            </w: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项目毛利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毛利率：</w:t>
            </w:r>
            <w:r>
              <w:rPr>
                <w:rFonts w:hint="eastAsia" w:ascii="宋体" w:hAnsi="宋体" w:cs="宋体"/>
                <w:snapToGrid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</w:t>
            </w: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．．．．．．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．．．．．．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pacing w:val="200"/>
                <w:szCs w:val="21"/>
                <w:lang w:val="zh-TW" w:eastAsia="zh-TW"/>
              </w:rPr>
              <w:t>投标总价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szCs w:val="21"/>
              </w:rPr>
              <w:t>其他参考费用</w:t>
            </w: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（下列报价不列入投标总价内，但</w:t>
            </w:r>
            <w:r>
              <w:rPr>
                <w:rFonts w:hint="eastAsia" w:ascii="宋体" w:hAnsi="宋体" w:cs="宋体"/>
                <w:szCs w:val="21"/>
              </w:rPr>
              <w:t>应在制作本表时一并报出，可根据实际情况修改“分项”内容</w:t>
            </w: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分项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规格型号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制造商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单价(元)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使用周期/寿命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b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/>
                <w:snapToGrid w:val="0"/>
                <w:szCs w:val="21"/>
              </w:rPr>
              <w:t>专用耗材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……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szCs w:val="21"/>
              </w:rPr>
              <w:t>常用易损件及配件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选配件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Cs w:val="21"/>
                <w:lang w:val="en-US" w:eastAsia="zh-CN"/>
              </w:rPr>
              <w:t>选配模块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……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  <w:lang w:val="en-GB" w:eastAsia="zh-CN"/>
              </w:rPr>
              <w:t>维护保养期</w:t>
            </w:r>
            <w:r>
              <w:rPr>
                <w:rFonts w:hint="eastAsia" w:ascii="宋体" w:hAnsi="宋体" w:cs="宋体"/>
                <w:snapToGrid w:val="0"/>
                <w:szCs w:val="21"/>
                <w:lang w:val="en-GB"/>
              </w:rPr>
              <w:t>满后将要发生的必要服务项收费标准：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napToGrid w:val="0"/>
        <w:spacing w:line="320" w:lineRule="exact"/>
        <w:rPr>
          <w:rFonts w:hint="default" w:ascii="宋体" w:hAnsi="宋体" w:eastAsia="宋体" w:cs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b/>
          <w:kern w:val="0"/>
          <w:sz w:val="20"/>
          <w:szCs w:val="21"/>
          <w:lang w:val="en-US" w:eastAsia="zh-CN"/>
        </w:rPr>
        <w:t>注：</w:t>
      </w:r>
      <w:r>
        <w:rPr>
          <w:rFonts w:hint="eastAsia" w:ascii="宋体" w:hAnsi="宋体" w:cs="宋体"/>
          <w:b/>
          <w:kern w:val="0"/>
          <w:sz w:val="20"/>
          <w:szCs w:val="21"/>
          <w:lang w:val="zh-CN"/>
        </w:rPr>
        <w:t>如所投</w:t>
      </w:r>
      <w:r>
        <w:rPr>
          <w:rFonts w:hint="eastAsia" w:ascii="宋体" w:hAnsi="宋体" w:cs="宋体"/>
          <w:b/>
          <w:kern w:val="0"/>
          <w:sz w:val="20"/>
          <w:szCs w:val="21"/>
          <w:lang w:val="en-US" w:eastAsia="zh-CN"/>
        </w:rPr>
        <w:t>设备</w:t>
      </w:r>
      <w:r>
        <w:rPr>
          <w:rFonts w:hint="eastAsia" w:ascii="宋体" w:hAnsi="宋体" w:cs="宋体"/>
          <w:b/>
          <w:kern w:val="0"/>
          <w:sz w:val="20"/>
          <w:szCs w:val="21"/>
          <w:lang w:val="zh-CN"/>
        </w:rPr>
        <w:t>由多种独立注册或备案的医疗器械及部件组成，</w:t>
      </w:r>
      <w:r>
        <w:rPr>
          <w:rFonts w:hint="eastAsia" w:ascii="宋体" w:hAnsi="宋体" w:cs="宋体"/>
          <w:b/>
          <w:kern w:val="0"/>
          <w:sz w:val="20"/>
          <w:szCs w:val="21"/>
          <w:lang w:val="en-US" w:eastAsia="zh-CN"/>
        </w:rPr>
        <w:t>应</w:t>
      </w:r>
      <w:r>
        <w:rPr>
          <w:rFonts w:hint="eastAsia" w:ascii="宋体" w:hAnsi="宋体" w:cs="宋体"/>
          <w:b/>
          <w:kern w:val="0"/>
          <w:sz w:val="20"/>
          <w:szCs w:val="21"/>
          <w:lang w:val="zh-CN"/>
        </w:rPr>
        <w:t>在本表内分别列出其所有独立组成部件（包含独立注册或备案的医疗器械及部件）的物品信息，</w:t>
      </w:r>
      <w:r>
        <w:rPr>
          <w:rFonts w:hint="eastAsia" w:ascii="宋体" w:hAnsi="宋体" w:cs="宋体"/>
          <w:b/>
          <w:kern w:val="0"/>
          <w:sz w:val="20"/>
          <w:szCs w:val="21"/>
          <w:lang w:val="en-US" w:eastAsia="zh-CN"/>
        </w:rPr>
        <w:t>并提供注册或备案凭证。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 xml:space="preserve">                                          公司（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章</w:t>
      </w:r>
      <w:r>
        <w:rPr>
          <w:rFonts w:hint="eastAsia" w:ascii="宋体" w:hAnsi="宋体" w:cs="宋体"/>
          <w:color w:val="000000"/>
          <w:kern w:val="0"/>
          <w:sz w:val="20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：                             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mYxNjNmODIxZTdhN2U1M2U1N2Q4NzZmYzE0MTUifQ=="/>
  </w:docVars>
  <w:rsids>
    <w:rsidRoot w:val="085C544A"/>
    <w:rsid w:val="08565B8D"/>
    <w:rsid w:val="085C544A"/>
    <w:rsid w:val="57BD18D3"/>
    <w:rsid w:val="5E721523"/>
    <w:rsid w:val="76107318"/>
    <w:rsid w:val="771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RX</cp:lastModifiedBy>
  <dcterms:modified xsi:type="dcterms:W3CDTF">2024-03-25T10:04:40Z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DB82131FA34B4CC387C007D2320E9BF2_13</vt:lpwstr>
  </property>
</Properties>
</file>