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一、ICU防褥疮电动病床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数量：约5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张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参数：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一、床体参数：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1.规格：全长≥2300mm，全宽≥950mm，高低升降范围≥430～750mm。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2.床板采用冷轧钢板冲压成型，床面板带有透气孔；金属表面抗酸碱、耐腐蚀、耐退色内外防锈。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3.功能：体位调节功能背部升降≥0-70°，膝部升降≥0-25°，头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lang w:val="en-US" w:eastAsia="zh-CN"/>
        </w:rPr>
        <w:t>高脚低≥0-10°，≥头低脚高0-10°，具有一键式心脏椅位，一键复位，电动CPR等功能。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4.头尾板：可拆卸式床头、床尾板，采用高分子材料制造，具有锁定装置。头尾板均有把握手柄。阻燃等级为≥HB75。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5.护栏：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1）升降护栏，采用高分子材料制造。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2）安全型护栏，护栏在受由内向外压力时无法打开。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3）前后护栏均各设置1处角度显示器。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4）护栏上设置蓄电池电量显示器。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5）护栏上设置病床最低位显示灯。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6.控制器：至少包括手持线性控制器和护栏控制器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1）手持线型控制器：大图标按键操作，可悬挂在护栏上，并设有电池指示灯及急停开关。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2）护栏控制器：护栏内侧设有患者控制器，护栏外侧设有医护人员控制器。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3）患者控制器：可操作背部升降及膝部升降功能。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4)医护人员控制器：可操作病床的所有功能。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5)具备锁定功能。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7.床板两侧，各设置手动CPR装置。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8.床板上方两侧，具有束缚装置。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9.床板两侧设置引流袋及附属挂钩挂孔。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10.脚轮具有多段式中央控制锁定装置；防腐蚀，耐酸，静音，防缠绕。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11.电机：采用专业医用电机系统。在安全载荷中，运行噪音≤65dB（A）。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12、配备急停开关，可一键断电。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13、输液杆：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1）输液架标配四个挂钩，可收起放下；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2）材质：不锈钢管架，具有树脂制上下锁紧件；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3）具有空气阻尼装置；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5）挂钩的荷重≥1KG；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14、移动床边桌：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1）4个脚轮；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2）主要材质：主体为金属材质；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3）安全承重：≥30KG；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二、静态防褥疮床垫：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1、内芯：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①采用聚酯型聚氨酯泡棉构造。双面均可使用。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②内芯波浪形凹凸设计，在床体体位变换时，起到防滑作用。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③床垫两侧采用高硬度的聚氨酯材料。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④采用高回弹海绵。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2、外罩：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①表面涂层材料，防水不渗漏。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②内置弹力套设计，背部和腿部体位变化时，纵向的延展、压缩可在床垫内部完成。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③超软面抗菌、防水、阻燃、吸湿、脱湿、除臭。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④尾部拉链式设计，方便拆卸更换。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3、床垫的四个角设计有床单固定条。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4、最大使用者体重≥180kg。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四、配置清单：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1.冷轧钢床架   1台；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2.升降护栏   4片；                                  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3.高分子头尾板（可拆卸） 1套；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4.专业医用电机     4只；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5.电动及手动CPR装置   1套；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6.护士操控面板、患者操控面板 1套；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7.医用脚轮         4只；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8.刹车系统     1套；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9.床垫止滑器       2个；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10.床侧引流袋挂架  4个；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11.标准输液架插孔  4个；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12.蓄电池          1个；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13.手持遥控器      1个；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14.静态防褥疮床垫  1张；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15.输液杆          1根；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16.移动床边桌      1张。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二、1.0米电动护理床（含配套床头柜）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数量：约10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张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一、参数：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1、全长≤2200mm，床面宽≥900 mm，升降范围最高≥800mm。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2、床板采用冷轧钢板冲压成型，带有透气孔。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3、钢材表面经粉末喷涂，具有防刮伤能力和耐药性。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4、体位调节功能：背部上升≥0- 70°；膝部上升≥0-40°；头高脚低≥0-15°，头低脚高≥0-15°；具有一键心脏椅位、一键复位、同步联动、电动+手动CPR等功能。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5、头尾板：可拆卸式床头、床尾板采用高分子材料制造，防火等级≥HB75，具有锁定装置。头尾板有把握手柄。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6、护栏: 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（1）升降护栏，可随床体的功能同时动作。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（2）安全型护栏，护栏在受由内向外压力时无法打开。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（3）背部护栏及膝部护栏均设置物理角度显示器。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（4）腿部护栏上设置蓄电池电量显示器；具有设置病床最低位显示灯。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（5）背部护栏设置储物凹槽，可放置病人的眼镜等随身物品。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7、控制器：≥3个控制器，至少包含1个线型手控器，2个护栏控制器。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8、配备小夜灯，手持控制器上有小夜灯开关。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9、床板下方左右两侧各设置≥1个手持控制器接口。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10、床板两侧各设置手动CPR装置1套、左右各设置≥4套束缚装置，用于捆绑特殊病患、床体左右两侧各需配置2个以上引流袋或尿袋挂位置，每个位置处挂钩数量≥3个。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11、采用双面脚轮，具有多段式跷跷板中央控制锁定装置；防腐、耐酸、静音、防缠绕。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12、配备体重检测系统：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12.1称重感应模块分布在床的四周，称重功能不受病床及病人体位影响。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12.2称重范围≥2-240kg。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12.3体重变化报警功能:报警范围-9.9kg--- +9.9kg,分辨率+0.1kg.也可在不需要时选择关闭。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12.4重量数据储存功能:可储存重量数量。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12.5具备离床警报系统。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13、配备可透X光背板，内置片盒。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14、配备≥2个蓄电池，主电源连接后自动充电，断开主电源后可自动供电，保证床在断电情况下仍可操作所有功能。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15、安全载荷为≥220kg。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16、静态防褥疮床垫：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16.1、采用分层、分区式设计，对应不同人体部位使用不同密度的聚酯型聚氨酯泡棉，根据人体工程学设计。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①内芯材料：聚酯材料+聚氨酯泡沫（阻燃），内芯表面材质：网状聚酯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②外罩材料：聚酯与聚氨酯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16.2、床垫套的面料具有防水功能。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16.3、床垫套表面具有抗菌功能，能抑制MRSA等的发生。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16.4、床垫套表面具有阻燃性、耐药性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16.5、床垫两侧，各设置有≥2个拉手。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17、输液架1根：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17.1不锈钢管架，具有树脂制上下锁紧件；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17.2挂钩的荷重≥1KG；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18. 床边桌1张：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18.1桌面长≥90cm、宽≥40cm，高度调节范围≥75～110cm，餐桌板载荷≥30kg；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18.2床边桌由桌板、底座、支柱三部分组成，桌板周围采用软材质橡胶包边，可进行无级高度调节，底座配置有可移动脚轮；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配置清单：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 冷轧钢喷涂床架 1 台；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 升降护栏 4 片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3. 高分子头脚板（可拆卸） 1 套；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4. 专业医用电机 4 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5. 电动及手动 CPR 装置 1 套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6. 护栏控制系统 1 套；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7. 手持式遥控器 1 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8. 延长床架 1 套；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9. 医用双面脚轮 4 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10. 中控锁装置 1 套 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11. 床垫止滑器 3 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12. 床侧引流袋挂架 4 组；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13. 标准输液架插孔 8 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14. 标配蓄电池 1 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15. 防撞轮装置 1 套；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16. 配套床头柜 1 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17. 输液架 1 根；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18. 静态防褥疮床垫 1 张；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19. 移动输液架 1 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20. 移动床边桌 1 张；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三、ICU称重床（防褥疮床垫）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数量：2张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一、参数：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1、全长≤2200mm，床面宽≥900 mm，升降范围最高≥800mm。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2、床板采用冷轧钢板冲压成型，带有透气孔。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3、钢材表面经粉末喷涂，具有防刮伤能力和耐药性。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4、体位调节功能：背部上升≥0- 70°；膝部上升≥0-40°；头高脚低≥0-15°，头低脚高≥0-15°；具有一键心脏椅位、一键复位、同步联动、电动+手动CPR等功能。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5、头尾板：可拆卸式床头、床尾板采用高分子材料制造，防火等级≥HB75，具有锁定装置。头尾板有把握手柄。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6、护栏: 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（1）升降护栏，可随床体的功能同时动作。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（2）安全型护栏，护栏在受由内向外压力时无法打开。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（3）背部护栏及膝部护栏均设置物理角度显示器。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（4）腿部护栏上设置蓄电池电量显示器；具有设置病床最低位显示灯。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（5）背部护栏设置储物凹槽，可放置病人的眼镜等随身物品。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7、控制器：≥3个控制器，至少包含1个线型手控器，2个护栏控制器。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8、配备小夜灯，手持控制器上有小夜灯开关。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9、床板下方左右两侧各设置≥1个手持控制器接口。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10、床板两侧各设置手动CPR装置1套、左右各设置≥4套束缚装置，用于捆绑特殊病患、床体左右两侧各需配置2个以上引流袋或尿袋挂位置，每个位置处挂钩数量≥3个。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11、采用双面脚轮，具有多段式跷跷板中央控制锁定装置；防腐、耐酸、静音、防缠绕。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12、配备体重检测系统：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12.1称重感应模块分布在床的四周，称重功能不受病床及病人体位影响。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12.2称重范围≥2-240kg。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12.3体重变化报警功能:报警范围-9.9kg--- +9.9kg,分辨率+0.1kg.也可在不需要时选择关闭。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12.4重量数据储存功能:可储存重量数量。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12.5具备离床警报系统。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13、配备可透X光背板，内置片盒。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14、配备≥2个蓄电池，主电源连接后自动充电，断开主电源后可自动供电，保证床在断电情况下仍可操作所有功能。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15、安全载荷为≥220kg。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16、翻身气垫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17.1、主机流量：采用涡轮主机，每分钟向床垫内注入≥1300L/min的空气，1分钟内可将床垫上的患者支撑至悬浮。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17.2、翻身停留时间：有≥3档可调；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17.3、翻身角度最大≥40°；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17.4、至少具备自动翻身模式、静态模式、悬浮模式；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17.5、智能控制：床垫内置传感器，精确设定翻身角度及充气参数，监测及控制翻转感应和头部角度提升。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17.6、CPR功能：多功能CPR泄气阀，≤12秒可排尽床垫内的空气。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17.7、激光喷孔：床垫8英寸20条独立式单管，床体≥120lpm高流量出气孔。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17.8、银离子全覆盖式床罩。有止水条设计。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17.9、压力设定：≥7段式压力调节，最低压力≤25mmHg超低压；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18、点滴架1根：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18.1不锈钢管架，具有树脂制上下锁紧件；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18.2挂钩的荷重≥1KG；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配置清单：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 冷轧钢喷涂床架 1 台；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 升降护栏 4 片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3. 高分子头脚板（可拆卸） 1 套；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4. 专业医用电机 4 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5. 电动及手动 CPR 装置 1 套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6. 护栏控制系统 1 套；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7. 手持式遥控器 1 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8. 延长床架 1 套；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9. 医用双面脚轮 4 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10. 中控锁装置 1 套 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11. 床垫止滑器 3 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12. 床侧引流袋挂架 4 组；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13. 标准输液架插孔 8 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14. 标配蓄电池 1 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15. 防撞轮装置 1 套；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16. X 光背板 1 套；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17. 体重监控系统 1 套；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18. 输液杆 1 根；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19. 移动床边桌 1 张；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20. 翻身气垫 1 张；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四、1.5米电动护理床（含配套床头柜）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数量：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约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张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一、参数：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1、规格：全长≥2000mm，全宽≥1300mm。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2、功能：体位调节功能：背部上升≥0-75°；膝部上升≥0-30°；高低升降≥250mm -600mm；背膝联动。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3、具备背膝联动功能。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4、具备有线手持液晶显示遥控器，大图标，液晶屏幕显示床体的动作及角度参数。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①具备角度限制功能。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②可以在控制面板上切换背部、膝部、高低升降的速度。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③具有≥2个记忆功能键。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5、床头板采用木质结构，可随时拆卸。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6、床侧两边护栏包边，可根据需要安装。）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7、床板上设有床垫止滑装置。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8、紧急时，可以把背部马达固定销拆除，背部床板可以放平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9、配脚轮，每轮都可设置刹车装置，床体高度不变。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10、配停电手摇柄，帮助动作状态的床体，恢复平躺状态。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11、床垫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（1）、外套：聚酯100%优质针织水洗面料，表面经过MRSA抗菌加工和阻燃加工，经防霉处理；面料可拆卸水洗；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（3）、内芯：聚酯型聚氨酯泡棉。床垫为双面，柔软面和坚硬面。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二、配置清单：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1.床体 1 套；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2.转动护栏 2 套；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3.插式护栏 2 片；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4.液晶手控器 1 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5.床垫 1 张；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6.木质床头尾板 1 套（可拆卸）；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7.移动输液架 1 个；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8.移动床边桌 1 张；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9.配套床头柜 2个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五、三摇中控病床（不含床头柜）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数量：约90张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iCs/>
          <w:snapToGrid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Cs/>
          <w:snapToGrid w:val="0"/>
          <w:color w:val="000000"/>
          <w:kern w:val="0"/>
          <w:sz w:val="21"/>
          <w:szCs w:val="21"/>
          <w:lang w:eastAsia="zh-CN"/>
        </w:rPr>
        <w:t>一、基本参数要求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iCs/>
          <w:snapToGrid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1、规格：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L21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0×W9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0×H4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0～7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0mm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2、床体材质：钢塑结构，床架、床板钢制；床头尾板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由高分子材料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构成。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0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、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手动控制可调节患者背部、腿部体位，调节床体整体上升或下降；调节范围：背部倾斜度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0-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70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°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，腿部倾斜度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0-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0°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，床体整体上下升降范围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450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val="en-US" w:eastAsia="zh-CN"/>
        </w:rPr>
        <w:t>mm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～7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0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val="en-US" w:eastAsia="zh-CN"/>
        </w:rPr>
        <w:t>mm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、采用中控刹车脚轮系统。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kern w:val="0"/>
          <w:sz w:val="21"/>
          <w:szCs w:val="21"/>
          <w:lang w:eastAsia="en-US"/>
        </w:rPr>
        <w:t>、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床面板采用钢板冲压成型，共有四块组成。床板厚度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1.0mm，床框架壁厚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1.5mm，带散气孔。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Cs/>
          <w:snapToGrid w:val="0"/>
          <w:color w:val="000000"/>
          <w:kern w:val="0"/>
          <w:sz w:val="21"/>
          <w:szCs w:val="21"/>
          <w:u w:val="single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、护栏：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begin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instrText xml:space="preserve"> = 1 \* GB3 </w:instrTex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separate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①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end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金属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护栏，可收缩平放；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begin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instrText xml:space="preserve"> = 2 \* GB3 </w:instrTex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separate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②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end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手握式开关；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begin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instrText xml:space="preserve"> = 3 \* GB3 </w:instrTex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separate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③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end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具有防夹手功能。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Cs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、床头尾板采用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高分子材料制成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，带有防松脱和强受力功能，床尾板外侧可贴床头卡，可插入患者信息卡。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、床两侧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具备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输液杆插孔；床下两侧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具备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引流挂钩。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0" w:lineRule="atLeas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、传动系统采用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kern w:val="0"/>
          <w:sz w:val="21"/>
          <w:szCs w:val="21"/>
          <w:lang w:eastAsia="en-US"/>
        </w:rPr>
        <w:t>含油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带极限位置保护性螺杆。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0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、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床体表面涂层技术处理：涂料通过SGS国际环保抗菌认证标准，具有抗菌作用，抗酸碱腐蚀，防霉，耐褪色；经过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包括但不限于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防油防锈、电泳底漆及喷涂电焗烤处理，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要求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不脱落，不生锈。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/>
          <w:snapToGrid w:val="0"/>
          <w:color w:val="000000"/>
          <w:kern w:val="24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/>
          <w:snapToGrid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color w:val="000000"/>
          <w:kern w:val="0"/>
          <w:sz w:val="21"/>
          <w:szCs w:val="21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snapToGrid w:val="0"/>
          <w:color w:val="000000"/>
          <w:kern w:val="0"/>
          <w:sz w:val="21"/>
          <w:szCs w:val="21"/>
          <w:lang w:eastAsia="en-US"/>
        </w:rPr>
        <w:t>配套设备要求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1、杂物篮1个：由圆钢焊接而成，喷涂同床身，能活动在床底下。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2、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输液架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支：采用不锈钢材质，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可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伸缩，抗腐蚀，具有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个挂钩，可同时进行多瓶输液。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3、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伸缩餐板1块：活动式、可拆卸，可在护栏上随意调节；材质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要求高分子材料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，可抗碘伏、酒精等药品侵蚀。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4、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床头卡1个：可镶嵌在床尾板上，便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于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插入患者信息卡。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0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5、医用三折床垫1张：呈三折四块式，外套采用单面防水帆布，带拉链可拆卸；内层采用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60mm厚高密度海绵加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20mm厚天然棕片，经防虫处理，防水,透气。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配 置 清 单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三摇中控病床的床体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张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2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床头尾板（内含床头卡1个）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1套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3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金属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护栏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套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4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三折医用床垫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张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5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杂物篮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个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6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伸缩餐板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块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7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不锈钢输液杆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个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六、三摇中控病床（含配套床头柜）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数量：约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4张</w:t>
      </w: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iCs/>
          <w:snapToGrid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Cs/>
          <w:snapToGrid w:val="0"/>
          <w:color w:val="000000"/>
          <w:kern w:val="0"/>
          <w:sz w:val="21"/>
          <w:szCs w:val="21"/>
          <w:lang w:eastAsia="zh-CN"/>
        </w:rPr>
        <w:t>一、基本参数要求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iCs/>
          <w:snapToGrid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1、规格：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L21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0×W9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0×H4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0～7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0mm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2、床体材质：钢塑结构，床架、床板钢制；床头尾板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由高分子材料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构成。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0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、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手动控制可调节患者背部、腿部体位，调节床体整体上升或下降；调节范围：背部倾斜度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0-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70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°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，腿部倾斜度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0-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0°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，床体整体上下升降范围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450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val="en-US" w:eastAsia="zh-CN"/>
        </w:rPr>
        <w:t>mm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～7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0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val="en-US" w:eastAsia="zh-CN"/>
        </w:rPr>
        <w:t>mm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、采用中控刹车脚轮系统。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kern w:val="0"/>
          <w:sz w:val="21"/>
          <w:szCs w:val="21"/>
          <w:lang w:eastAsia="en-US"/>
        </w:rPr>
        <w:t>、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床面板采用钢板冲压成型，共有四块组成。床板厚度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1.0mm，床框架壁厚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1.5mm，带散气孔。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Cs/>
          <w:snapToGrid w:val="0"/>
          <w:color w:val="000000"/>
          <w:kern w:val="0"/>
          <w:sz w:val="21"/>
          <w:szCs w:val="21"/>
          <w:u w:val="single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、护栏：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begin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instrText xml:space="preserve"> = 1 \* GB3 </w:instrTex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separate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①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end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金属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护栏，可收缩平放；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begin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instrText xml:space="preserve"> = 2 \* GB3 </w:instrTex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separate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②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end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手握式开关；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begin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instrText xml:space="preserve"> = 3 \* GB3 </w:instrTex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separate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③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fldChar w:fldCharType="end"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具有防夹手功能。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Cs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、床头尾板采用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高分子材料制成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，带有防松脱和强受力功能，床尾板外侧可贴床头卡，可插入患者信息卡。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、床两侧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具备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输液杆插孔；床下两侧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具备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引流挂钩。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0" w:lineRule="atLeas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、传动系统采用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kern w:val="0"/>
          <w:sz w:val="21"/>
          <w:szCs w:val="21"/>
          <w:lang w:eastAsia="en-US"/>
        </w:rPr>
        <w:t>含油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带极限位置保护性螺杆。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0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、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床体表面涂层技术处理：涂料通过SGS国际环保抗菌认证标准，具有抗菌作用，抗酸碱腐蚀，防霉，耐褪色；经过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包括但不限于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防油防锈、电泳底漆及喷涂电焗烤处理，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要求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不脱落，不生锈。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/>
          <w:snapToGrid w:val="0"/>
          <w:color w:val="000000"/>
          <w:kern w:val="24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/>
          <w:snapToGrid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color w:val="000000"/>
          <w:kern w:val="0"/>
          <w:sz w:val="21"/>
          <w:szCs w:val="21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snapToGrid w:val="0"/>
          <w:color w:val="000000"/>
          <w:kern w:val="0"/>
          <w:sz w:val="21"/>
          <w:szCs w:val="21"/>
          <w:lang w:eastAsia="en-US"/>
        </w:rPr>
        <w:t>配套设备要求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1、杂物篮1个：由圆钢焊接而成，喷涂同床身，能活动在床底下。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4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2、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输液架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支：不锈钢材质，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可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伸缩，抗腐蚀，具有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个挂钩，可同时进行多瓶输液。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3、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伸缩餐板1块：活动式、可拆卸，可在护栏上随意调节；材质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要求高分子材料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，可抗碘伏、酒精等药品侵蚀。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4、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床头卡1个：可镶嵌在床尾板上，便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于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插入患者信息卡。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0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5、医用三折床垫1张：呈三折四块式，外套采用单面防水帆布，带拉链可拆卸；内层采用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60mm厚高密度海绵加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20mm厚天然棕片，经防虫处理，防水,透气。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eastAsia="en-US"/>
        </w:rPr>
        <w:t>6、床头柜1个：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val="en-US" w:eastAsia="zh-CN"/>
        </w:rPr>
        <w:t>6.1、高分子材料制成，面板具有耐药性。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val="en-US" w:eastAsia="zh-CN"/>
        </w:rPr>
        <w:t>6.2、拉出式桌板和抽屉。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24"/>
          <w:sz w:val="21"/>
          <w:szCs w:val="21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配 置 清 单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三摇中控病床的床体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张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2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床头尾板（内含床头卡1个）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1套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3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zh-CN"/>
        </w:rPr>
        <w:t>金属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护栏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付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4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三折医用床垫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张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5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杂物篮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个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6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伸缩餐板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块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7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不锈钢输液杆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个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8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床头柜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>个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eastAsia="en-US"/>
        </w:rPr>
        <w:tab/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七、三摇病床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lang w:eastAsia="zh-CN"/>
        </w:rPr>
        <w:t>（不含床头柜）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数量：约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260张</w:t>
      </w:r>
    </w:p>
    <w:p>
      <w:pPr>
        <w:jc w:val="left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一、基本参数要求                              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1、规格：≥L2150×W950×H450～700mm。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2、功能：背部上升≥0-70°，膝部上升≥0-30°，高低升降≥4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0-7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0mm；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3、床头尾板：采用高分子材料制成；床头尾带有锁定装置，头尾板有防滑手柄。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4、床板：钢板一次冲压成型；组合分段式设计，背部由4块独立的床板组合而成；床板具有开孔，便于透气。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5、喷涂工艺：金属喷涂处理，内外防锈，具有防刮伤能力和耐药性。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6、护栏：护栏为折叠护栏，手握式开关。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7、摇杆具有过摇保护装置。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8、降噪防震脚轮，具备一脚制动功能；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、配杂物架，可放置面盆等物品。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、高密度海绵床垫：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.2、外套：面料可拆卸，防水，抗菌、阻燃。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.3、内芯：采用高弹海绵制成，不易变形，并具有防侧滑功能。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、具备输液杆插孔；床下两侧具备引流挂钩。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二、配置清单 ：                               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1、床体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1张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2、折叠护栏 1套；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3、高分子头尾板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1套；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、床垫止滑器  2只；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、洗面器皿架1个；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、床垫1个；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、输液杆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根；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、餐板1个；</w:t>
      </w: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八、三摇病床（含配套床头柜）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数量：约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张</w:t>
      </w:r>
    </w:p>
    <w:p>
      <w:pPr>
        <w:jc w:val="left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一、基本参数要求                              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1、规格：≥L2150×W950×H450～700mm。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2、功能：背部上升≥0-70°，膝部上升≥0-30°，高低升降≥4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0-7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0mm；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3、床头尾板：采用高分子材料制成；床头尾带有锁定装置，头尾板有防滑手柄。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4、床板：钢板一次冲压成型；组合分段式设计，背部由4块独立的床板组合而成；床板具有开孔，便于透气。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5、喷涂工艺：金属喷涂处理，内外防锈，具有防刮伤能力和耐药性。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6、护栏：护栏为折叠护栏，手握式开关。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7、摇杆具有过摇保护装置。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、降噪防震脚轮，具备一脚制动功能；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、配杂物架，可放置面盆等物品。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、高密度海绵床垫：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.2、外套：面料可拆卸，防水，抗菌、阻燃。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.3、内芯：采用高弹海绵制成，不易变形，并具有防侧滑功能。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、具备输液杆插孔；床下两侧具备引流挂钩。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、床头柜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.1 高分子材料制成，面板具有耐药性。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.2 拉出式桌板和抽屉。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二、配置清单 ：                               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1、床体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1张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2、折叠护栏 1套；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3、高分子头尾板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1套；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、床垫止滑器  2只；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、洗面器皿架1个；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、床垫1个；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、输液杆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根；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、餐板1个；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、床头柜1张；</w:t>
      </w: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九、两用床头柜（含陪人床）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数量：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约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35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0个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4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具备陪人床功能，拉出后可作为陪人床使用。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2.拉出式桌板和抽屉。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3.参考样式：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drawing>
          <wp:inline distT="0" distB="0" distL="114300" distR="114300">
            <wp:extent cx="2834005" cy="1888490"/>
            <wp:effectExtent l="0" t="0" r="4445" b="16510"/>
            <wp:docPr id="1" name="图片 1" descr="2731aa47026301c37a08f53db3f4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31aa47026301c37a08f53db3f4e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4005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lang w:eastAsia="zh-CN"/>
        </w:rPr>
        <w:drawing>
          <wp:inline distT="0" distB="0" distL="114300" distR="114300">
            <wp:extent cx="2810510" cy="1872615"/>
            <wp:effectExtent l="0" t="0" r="8890" b="13335"/>
            <wp:docPr id="2" name="图片 2" descr="9bd416c33ad53c5c3109e68ca10b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d416c33ad53c5c3109e68ca10b0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lang w:eastAsia="zh-CN"/>
        </w:rPr>
        <w:drawing>
          <wp:inline distT="0" distB="0" distL="114300" distR="114300">
            <wp:extent cx="2820035" cy="1878965"/>
            <wp:effectExtent l="0" t="0" r="18415" b="6985"/>
            <wp:docPr id="3" name="图片 3" descr="055a3a37760d1bde5a8fa6e94a92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55a3a37760d1bde5a8fa6e94a92d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十、气垫床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数量：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约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张</w:t>
      </w:r>
    </w:p>
    <w:p>
      <w:pPr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1.床垫气条使用材料：复合医用级尼龙TPU，气条布料厚度：≥0.30mm。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2.两组气道进行循环交替充气。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3.床罩为尼龙底席拉链式PU床罩面。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4.配备用气条≥1条，承受重量≥150kg。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5.床席具有CPR快速放气功能，头枕功能。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6.气泵压力范围：≥55~120mmHg，气泵流量范围：≥7~8升/分钟。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7.交替波动周期：≥10-12分钟。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8.主机带快速接头与床席输气管快速接头对接。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9.低压报警功能，带静态功能按键。</w:t>
      </w:r>
    </w:p>
    <w:p>
      <w:pPr>
        <w:jc w:val="both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lang w:eastAsia="zh-CN"/>
        </w:rPr>
        <w:tab/>
      </w:r>
    </w:p>
    <w:p>
      <w:pPr>
        <w:jc w:val="both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ab/>
      </w:r>
    </w:p>
    <w:p>
      <w:pPr>
        <w:jc w:val="both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0000000"/>
    <w:rsid w:val="5F0F2F05"/>
    <w:rsid w:val="6E147524"/>
    <w:rsid w:val="750D1DEC"/>
    <w:rsid w:val="7C6D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6520</Words>
  <Characters>7232</Characters>
  <Lines>0</Lines>
  <Paragraphs>0</Paragraphs>
  <TotalTime>27</TotalTime>
  <ScaleCrop>false</ScaleCrop>
  <LinksUpToDate>false</LinksUpToDate>
  <CharactersWithSpaces>7716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2024-05-21T08:37:00Z</dcterms:created>
  <dc:creator>Administrator</dc:creator>
  <cp:lastModifiedBy>MoRe1403018687</cp:lastModifiedBy>
  <dcterms:modified xsi:type="dcterms:W3CDTF">2024-05-22T04:16:14Z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676C5CA25E144B799E785BB01EADEB11_12</vt:lpwstr>
  </property>
</Properties>
</file>