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B3F2" w14:textId="77777777" w:rsidR="00F82C83" w:rsidRPr="0069458E" w:rsidRDefault="00F82C83" w:rsidP="00F82C83">
      <w:pPr>
        <w:jc w:val="left"/>
        <w:rPr>
          <w:rFonts w:ascii="黑体" w:eastAsia="黑体" w:hAnsi="黑体" w:cs="Times New Roman"/>
          <w:sz w:val="32"/>
          <w:szCs w:val="32"/>
        </w:rPr>
      </w:pPr>
      <w:r w:rsidRPr="0069458E">
        <w:rPr>
          <w:rFonts w:ascii="黑体" w:eastAsia="黑体" w:hAnsi="黑体" w:cs="Times New Roman" w:hint="eastAsia"/>
          <w:sz w:val="32"/>
          <w:szCs w:val="32"/>
        </w:rPr>
        <w:t>附件1</w:t>
      </w:r>
    </w:p>
    <w:p w14:paraId="3BB90ECD" w14:textId="74AE596E" w:rsidR="00AA334D" w:rsidRPr="00BC54B9" w:rsidRDefault="00AA334D" w:rsidP="00F82C83">
      <w:pPr>
        <w:jc w:val="center"/>
        <w:rPr>
          <w:rFonts w:ascii="方正小标宋简体" w:eastAsia="方正小标宋简体"/>
          <w:b/>
          <w:sz w:val="48"/>
        </w:rPr>
      </w:pPr>
      <w:r w:rsidRPr="00AA334D">
        <w:rPr>
          <w:rFonts w:ascii="方正小标宋简体" w:eastAsia="方正小标宋简体" w:hint="eastAsia"/>
          <w:b/>
          <w:sz w:val="48"/>
        </w:rPr>
        <w:t>广西医科大学</w:t>
      </w:r>
      <w:r w:rsidR="00201764">
        <w:rPr>
          <w:rFonts w:ascii="方正小标宋简体" w:eastAsia="方正小标宋简体" w:hint="eastAsia"/>
          <w:b/>
          <w:sz w:val="48"/>
          <w:u w:val="single"/>
        </w:rPr>
        <w:t>第一临床医学院</w:t>
      </w:r>
      <w:r w:rsidR="0069458E" w:rsidRPr="00AA334D">
        <w:rPr>
          <w:rFonts w:ascii="方正小标宋简体" w:eastAsia="方正小标宋简体" w:hint="eastAsia"/>
          <w:b/>
          <w:sz w:val="48"/>
        </w:rPr>
        <w:t>202</w:t>
      </w:r>
      <w:r w:rsidR="0069458E" w:rsidRPr="004C002A">
        <w:rPr>
          <w:rFonts w:ascii="方正小标宋简体" w:eastAsia="方正小标宋简体"/>
          <w:b/>
          <w:sz w:val="48"/>
        </w:rPr>
        <w:t>4</w:t>
      </w:r>
      <w:r w:rsidR="0069458E" w:rsidRPr="00AA334D">
        <w:rPr>
          <w:rFonts w:ascii="方正小标宋简体" w:eastAsia="方正小标宋简体" w:hint="eastAsia"/>
          <w:b/>
          <w:sz w:val="48"/>
        </w:rPr>
        <w:t>年</w:t>
      </w:r>
      <w:r w:rsidRPr="00AA334D">
        <w:rPr>
          <w:rFonts w:ascii="方正小标宋简体" w:eastAsia="方正小标宋简体" w:hint="eastAsia"/>
          <w:b/>
          <w:sz w:val="48"/>
        </w:rPr>
        <w:t>研究生学位（毕业）论文答辩公</w:t>
      </w:r>
      <w:r w:rsidR="00C72C50">
        <w:rPr>
          <w:rFonts w:ascii="方正小标宋简体" w:eastAsia="方正小标宋简体" w:hint="eastAsia"/>
          <w:b/>
          <w:sz w:val="48"/>
        </w:rPr>
        <w:t>告</w:t>
      </w:r>
      <w:r w:rsidR="007A4577">
        <w:rPr>
          <w:rFonts w:ascii="方正小标宋简体" w:eastAsia="方正小标宋简体" w:hint="eastAsia"/>
          <w:b/>
          <w:sz w:val="48"/>
        </w:rPr>
        <w:t xml:space="preserve"> </w:t>
      </w:r>
      <w:r w:rsidR="007A4577">
        <w:rPr>
          <w:rFonts w:ascii="方正小标宋简体" w:eastAsia="方正小标宋简体"/>
          <w:b/>
          <w:sz w:val="48"/>
        </w:rPr>
        <w:t xml:space="preserve"> </w:t>
      </w:r>
      <w:r w:rsidR="00E06658">
        <w:rPr>
          <w:rFonts w:ascii="方正小标宋简体" w:eastAsia="方正小标宋简体" w:hint="eastAsia"/>
          <w:b/>
          <w:sz w:val="48"/>
        </w:rPr>
        <w:t>六</w:t>
      </w:r>
    </w:p>
    <w:tbl>
      <w:tblPr>
        <w:tblStyle w:val="a7"/>
        <w:tblW w:w="5507" w:type="pct"/>
        <w:jc w:val="center"/>
        <w:tblLook w:val="04A0" w:firstRow="1" w:lastRow="0" w:firstColumn="1" w:lastColumn="0" w:noHBand="0" w:noVBand="1"/>
      </w:tblPr>
      <w:tblGrid>
        <w:gridCol w:w="553"/>
        <w:gridCol w:w="990"/>
        <w:gridCol w:w="3182"/>
        <w:gridCol w:w="715"/>
        <w:gridCol w:w="752"/>
        <w:gridCol w:w="1099"/>
        <w:gridCol w:w="790"/>
        <w:gridCol w:w="781"/>
        <w:gridCol w:w="996"/>
        <w:gridCol w:w="1617"/>
        <w:gridCol w:w="1136"/>
        <w:gridCol w:w="3000"/>
      </w:tblGrid>
      <w:tr w:rsidR="00B57DD0" w:rsidRPr="00BC54B9" w14:paraId="19276D1D" w14:textId="77777777" w:rsidTr="00E06658">
        <w:trPr>
          <w:trHeight w:val="468"/>
          <w:jc w:val="center"/>
        </w:trPr>
        <w:tc>
          <w:tcPr>
            <w:tcW w:w="177" w:type="pct"/>
          </w:tcPr>
          <w:p w14:paraId="457997AD"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序号</w:t>
            </w:r>
          </w:p>
        </w:tc>
        <w:tc>
          <w:tcPr>
            <w:tcW w:w="317" w:type="pct"/>
          </w:tcPr>
          <w:p w14:paraId="64BCB371"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答辩人</w:t>
            </w:r>
            <w:r w:rsidR="006827DC">
              <w:rPr>
                <w:rFonts w:ascii="仿宋_GB2312" w:eastAsia="仿宋_GB2312" w:hint="eastAsia"/>
                <w:b/>
                <w:sz w:val="24"/>
              </w:rPr>
              <w:t>姓名</w:t>
            </w:r>
          </w:p>
        </w:tc>
        <w:tc>
          <w:tcPr>
            <w:tcW w:w="1019" w:type="pct"/>
          </w:tcPr>
          <w:p w14:paraId="363CEFF6" w14:textId="50E664FB" w:rsidR="000B5D97" w:rsidRPr="000B5D97" w:rsidRDefault="000B5D97" w:rsidP="0069458E">
            <w:pPr>
              <w:spacing w:line="400" w:lineRule="exact"/>
              <w:jc w:val="center"/>
              <w:rPr>
                <w:sz w:val="24"/>
              </w:rPr>
            </w:pPr>
            <w:r w:rsidRPr="000B5D97">
              <w:rPr>
                <w:rFonts w:ascii="仿宋_GB2312" w:eastAsia="仿宋_GB2312" w:hint="eastAsia"/>
                <w:b/>
                <w:sz w:val="24"/>
              </w:rPr>
              <w:t>论文题目</w:t>
            </w:r>
          </w:p>
        </w:tc>
        <w:tc>
          <w:tcPr>
            <w:tcW w:w="229" w:type="pct"/>
          </w:tcPr>
          <w:p w14:paraId="5ACE7826" w14:textId="77777777" w:rsidR="000B5D97" w:rsidRPr="000B5D97" w:rsidRDefault="000B5D97" w:rsidP="0069458E">
            <w:pPr>
              <w:spacing w:line="400" w:lineRule="exact"/>
              <w:jc w:val="center"/>
              <w:rPr>
                <w:sz w:val="24"/>
              </w:rPr>
            </w:pPr>
            <w:r w:rsidRPr="000B5D97">
              <w:rPr>
                <w:rFonts w:ascii="仿宋_GB2312" w:eastAsia="仿宋_GB2312" w:hint="eastAsia"/>
                <w:b/>
                <w:sz w:val="24"/>
              </w:rPr>
              <w:t>导师</w:t>
            </w:r>
            <w:r w:rsidR="006827DC">
              <w:rPr>
                <w:rFonts w:ascii="仿宋_GB2312" w:eastAsia="仿宋_GB2312" w:hint="eastAsia"/>
                <w:b/>
                <w:sz w:val="24"/>
              </w:rPr>
              <w:t>姓名</w:t>
            </w:r>
          </w:p>
        </w:tc>
        <w:tc>
          <w:tcPr>
            <w:tcW w:w="241" w:type="pct"/>
          </w:tcPr>
          <w:p w14:paraId="3DE4241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学科</w:t>
            </w:r>
          </w:p>
        </w:tc>
        <w:tc>
          <w:tcPr>
            <w:tcW w:w="352" w:type="pct"/>
          </w:tcPr>
          <w:p w14:paraId="744981D6"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专业</w:t>
            </w:r>
          </w:p>
        </w:tc>
        <w:tc>
          <w:tcPr>
            <w:tcW w:w="253" w:type="pct"/>
          </w:tcPr>
          <w:p w14:paraId="4306D5C5"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学位类型</w:t>
            </w:r>
          </w:p>
        </w:tc>
        <w:tc>
          <w:tcPr>
            <w:tcW w:w="250" w:type="pct"/>
          </w:tcPr>
          <w:p w14:paraId="7843B71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攻读学位</w:t>
            </w:r>
          </w:p>
        </w:tc>
        <w:tc>
          <w:tcPr>
            <w:tcW w:w="319" w:type="pct"/>
          </w:tcPr>
          <w:p w14:paraId="58D4B77D" w14:textId="77777777" w:rsidR="000B5D97" w:rsidRPr="000B5D97" w:rsidRDefault="000B5D97" w:rsidP="0069458E">
            <w:pPr>
              <w:spacing w:line="400" w:lineRule="exact"/>
              <w:jc w:val="center"/>
              <w:rPr>
                <w:rFonts w:ascii="仿宋_GB2312" w:eastAsia="仿宋_GB2312"/>
                <w:b/>
                <w:sz w:val="24"/>
              </w:rPr>
            </w:pPr>
            <w:r>
              <w:rPr>
                <w:rFonts w:ascii="仿宋_GB2312" w:eastAsia="仿宋_GB2312" w:hint="eastAsia"/>
                <w:b/>
                <w:sz w:val="24"/>
              </w:rPr>
              <w:t>培养方式</w:t>
            </w:r>
          </w:p>
        </w:tc>
        <w:tc>
          <w:tcPr>
            <w:tcW w:w="518" w:type="pct"/>
          </w:tcPr>
          <w:p w14:paraId="73901C3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答辩时间</w:t>
            </w:r>
          </w:p>
        </w:tc>
        <w:tc>
          <w:tcPr>
            <w:tcW w:w="364" w:type="pct"/>
          </w:tcPr>
          <w:p w14:paraId="7A98243A"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答辩地点</w:t>
            </w:r>
          </w:p>
        </w:tc>
        <w:tc>
          <w:tcPr>
            <w:tcW w:w="961" w:type="pct"/>
          </w:tcPr>
          <w:p w14:paraId="39B2BDC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答辩委员会</w:t>
            </w:r>
            <w:r w:rsidR="006827DC">
              <w:rPr>
                <w:rFonts w:ascii="仿宋_GB2312" w:eastAsia="仿宋_GB2312" w:hint="eastAsia"/>
                <w:b/>
                <w:sz w:val="24"/>
              </w:rPr>
              <w:t>成员</w:t>
            </w:r>
            <w:r w:rsidRPr="000B5D97">
              <w:rPr>
                <w:rFonts w:ascii="仿宋_GB2312" w:eastAsia="仿宋_GB2312" w:hint="eastAsia"/>
                <w:b/>
                <w:sz w:val="24"/>
              </w:rPr>
              <w:t>名单</w:t>
            </w:r>
          </w:p>
        </w:tc>
      </w:tr>
      <w:tr w:rsidR="00E06658" w:rsidRPr="00BC54B9" w14:paraId="1217D74F" w14:textId="77777777" w:rsidTr="00E06658">
        <w:trPr>
          <w:jc w:val="center"/>
        </w:trPr>
        <w:tc>
          <w:tcPr>
            <w:tcW w:w="177" w:type="pct"/>
          </w:tcPr>
          <w:p w14:paraId="1891A1A4" w14:textId="441B94AA" w:rsidR="00E06658" w:rsidRPr="00201764" w:rsidRDefault="00E06658" w:rsidP="00E06658">
            <w:pPr>
              <w:pStyle w:val="a8"/>
              <w:numPr>
                <w:ilvl w:val="0"/>
                <w:numId w:val="2"/>
              </w:numPr>
              <w:spacing w:line="400" w:lineRule="exact"/>
              <w:ind w:firstLineChars="0"/>
              <w:jc w:val="center"/>
              <w:rPr>
                <w:rFonts w:ascii="仿宋_GB2312" w:eastAsia="仿宋_GB2312"/>
                <w:sz w:val="24"/>
              </w:rPr>
            </w:pPr>
          </w:p>
        </w:tc>
        <w:tc>
          <w:tcPr>
            <w:tcW w:w="317" w:type="pct"/>
            <w:vAlign w:val="center"/>
          </w:tcPr>
          <w:p w14:paraId="25F2DB95" w14:textId="3AF6567C"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邹雄</w:t>
            </w:r>
          </w:p>
        </w:tc>
        <w:tc>
          <w:tcPr>
            <w:tcW w:w="1019" w:type="pct"/>
          </w:tcPr>
          <w:p w14:paraId="70DEB626" w14:textId="17609D9A"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多组学研究肾脏老化并揭示其潜在的免疫细胞靶点</w:t>
            </w:r>
          </w:p>
        </w:tc>
        <w:tc>
          <w:tcPr>
            <w:tcW w:w="229" w:type="pct"/>
          </w:tcPr>
          <w:p w14:paraId="2AFEB389" w14:textId="708AEC84"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莫曾南</w:t>
            </w:r>
            <w:proofErr w:type="gramEnd"/>
          </w:p>
        </w:tc>
        <w:tc>
          <w:tcPr>
            <w:tcW w:w="241" w:type="pct"/>
          </w:tcPr>
          <w:p w14:paraId="083A5F9F" w14:textId="1CA0806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427309DD" w14:textId="546B0ABE"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524E387A" w14:textId="2988099F"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专业型</w:t>
            </w:r>
          </w:p>
        </w:tc>
        <w:tc>
          <w:tcPr>
            <w:tcW w:w="250" w:type="pct"/>
          </w:tcPr>
          <w:p w14:paraId="1DD98E51" w14:textId="62E5D02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3E3585C7" w14:textId="256E8B1C" w:rsidR="00E06658" w:rsidRPr="00E06658" w:rsidDel="0069458E"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全日制</w:t>
            </w:r>
          </w:p>
        </w:tc>
        <w:tc>
          <w:tcPr>
            <w:tcW w:w="518" w:type="pct"/>
          </w:tcPr>
          <w:p w14:paraId="314C33E2"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65D7ECF1" w14:textId="13532AB7" w:rsidR="00E06658" w:rsidRPr="00E06658" w:rsidRDefault="00E06658" w:rsidP="00E06658">
            <w:pPr>
              <w:spacing w:line="400" w:lineRule="exact"/>
              <w:jc w:val="center"/>
              <w:rPr>
                <w:rFonts w:asciiTheme="minorEastAsia" w:hAnsiTheme="minorEastAsia" w:hint="eastAsia"/>
                <w:sz w:val="22"/>
              </w:rPr>
            </w:pPr>
            <w:r w:rsidRPr="00E06658">
              <w:rPr>
                <w:rFonts w:asciiTheme="minorEastAsia" w:hAnsiTheme="minorEastAsia"/>
                <w:sz w:val="22"/>
              </w:rPr>
              <w:t>9:00-13:30</w:t>
            </w:r>
          </w:p>
        </w:tc>
        <w:tc>
          <w:tcPr>
            <w:tcW w:w="364" w:type="pct"/>
          </w:tcPr>
          <w:p w14:paraId="27A9D76F" w14:textId="0D65779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广西医科大学科技楼10楼会议室</w:t>
            </w:r>
          </w:p>
        </w:tc>
        <w:tc>
          <w:tcPr>
            <w:tcW w:w="961" w:type="pct"/>
          </w:tcPr>
          <w:p w14:paraId="140EC2C6"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曾国华  主任医师*</w:t>
            </w:r>
          </w:p>
          <w:p w14:paraId="1552D9A2"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冷静    </w:t>
            </w:r>
            <w:r w:rsidRPr="00E06658">
              <w:rPr>
                <w:rFonts w:asciiTheme="minorEastAsia" w:hAnsiTheme="minorEastAsia"/>
                <w:sz w:val="22"/>
              </w:rPr>
              <w:t>教授</w:t>
            </w:r>
          </w:p>
          <w:p w14:paraId="2673DC11"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t>程继文</w:t>
            </w:r>
            <w:proofErr w:type="gramEnd"/>
            <w:r w:rsidRPr="00E06658">
              <w:rPr>
                <w:rFonts w:asciiTheme="minorEastAsia" w:hAnsiTheme="minorEastAsia" w:hint="eastAsia"/>
                <w:sz w:val="22"/>
              </w:rPr>
              <w:t xml:space="preserve">  主任医师</w:t>
            </w:r>
          </w:p>
          <w:p w14:paraId="45CE4534"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蒋永华  研究员</w:t>
            </w:r>
          </w:p>
          <w:p w14:paraId="0F502E96" w14:textId="37AB99DD" w:rsidR="00E06658" w:rsidRPr="00E06658" w:rsidRDefault="00E06658" w:rsidP="00E06658">
            <w:pPr>
              <w:spacing w:line="400" w:lineRule="exact"/>
              <w:ind w:firstLineChars="100" w:firstLine="220"/>
              <w:rPr>
                <w:rFonts w:asciiTheme="minorEastAsia" w:hAnsiTheme="minorEastAsia" w:hint="eastAsia"/>
                <w:sz w:val="22"/>
              </w:rPr>
            </w:pPr>
            <w:r w:rsidRPr="00E06658">
              <w:rPr>
                <w:rFonts w:asciiTheme="minorEastAsia" w:hAnsiTheme="minorEastAsia" w:hint="eastAsia"/>
                <w:sz w:val="22"/>
              </w:rPr>
              <w:t>王富博  教授</w:t>
            </w:r>
          </w:p>
        </w:tc>
      </w:tr>
      <w:tr w:rsidR="00E06658" w:rsidRPr="00BC54B9" w14:paraId="72F4E7C4" w14:textId="77777777" w:rsidTr="00E06658">
        <w:trPr>
          <w:jc w:val="center"/>
        </w:trPr>
        <w:tc>
          <w:tcPr>
            <w:tcW w:w="177" w:type="pct"/>
          </w:tcPr>
          <w:p w14:paraId="22D3D21F" w14:textId="77777777" w:rsidR="00E06658" w:rsidRPr="00201764" w:rsidRDefault="00E06658" w:rsidP="00E06658">
            <w:pPr>
              <w:pStyle w:val="a8"/>
              <w:numPr>
                <w:ilvl w:val="0"/>
                <w:numId w:val="2"/>
              </w:numPr>
              <w:spacing w:line="400" w:lineRule="exact"/>
              <w:ind w:firstLineChars="0"/>
              <w:jc w:val="center"/>
              <w:rPr>
                <w:rFonts w:ascii="仿宋_GB2312" w:eastAsia="仿宋_GB2312"/>
                <w:sz w:val="24"/>
              </w:rPr>
            </w:pPr>
          </w:p>
        </w:tc>
        <w:tc>
          <w:tcPr>
            <w:tcW w:w="317" w:type="pct"/>
            <w:vAlign w:val="center"/>
          </w:tcPr>
          <w:p w14:paraId="3330AAE8" w14:textId="1CDB7416"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张方兴</w:t>
            </w:r>
          </w:p>
        </w:tc>
        <w:tc>
          <w:tcPr>
            <w:tcW w:w="1019" w:type="pct"/>
          </w:tcPr>
          <w:p w14:paraId="6D19503C" w14:textId="2A012B56"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代谢综合征促进草酸钙肾结石形成机制的</w:t>
            </w:r>
            <w:proofErr w:type="gramStart"/>
            <w:r w:rsidRPr="00E06658">
              <w:rPr>
                <w:rFonts w:asciiTheme="minorEastAsia" w:hAnsiTheme="minorEastAsia" w:cs="宋体" w:hint="eastAsia"/>
                <w:sz w:val="22"/>
              </w:rPr>
              <w:t>整合组</w:t>
            </w:r>
            <w:proofErr w:type="gramEnd"/>
            <w:r w:rsidRPr="00E06658">
              <w:rPr>
                <w:rFonts w:asciiTheme="minorEastAsia" w:hAnsiTheme="minorEastAsia" w:cs="宋体" w:hint="eastAsia"/>
                <w:sz w:val="22"/>
              </w:rPr>
              <w:t>学研究</w:t>
            </w:r>
          </w:p>
        </w:tc>
        <w:tc>
          <w:tcPr>
            <w:tcW w:w="229" w:type="pct"/>
          </w:tcPr>
          <w:p w14:paraId="7F27F259" w14:textId="09E856B1"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莫曾南</w:t>
            </w:r>
            <w:proofErr w:type="gramEnd"/>
          </w:p>
        </w:tc>
        <w:tc>
          <w:tcPr>
            <w:tcW w:w="241" w:type="pct"/>
          </w:tcPr>
          <w:p w14:paraId="3A89378B" w14:textId="31526C9D"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3D24A909" w14:textId="421D923C"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42759A6E" w14:textId="037FE16A"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学术型</w:t>
            </w:r>
          </w:p>
        </w:tc>
        <w:tc>
          <w:tcPr>
            <w:tcW w:w="250" w:type="pct"/>
          </w:tcPr>
          <w:p w14:paraId="34B257D6" w14:textId="5BF75C46"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38E07978" w14:textId="3B9BCF2F"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全日制</w:t>
            </w:r>
          </w:p>
        </w:tc>
        <w:tc>
          <w:tcPr>
            <w:tcW w:w="518" w:type="pct"/>
          </w:tcPr>
          <w:p w14:paraId="32EBEFED"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16A0CA70" w14:textId="206035A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sz w:val="22"/>
              </w:rPr>
              <w:t>9:00-13:30</w:t>
            </w:r>
          </w:p>
        </w:tc>
        <w:tc>
          <w:tcPr>
            <w:tcW w:w="364" w:type="pct"/>
          </w:tcPr>
          <w:p w14:paraId="3182D5FF" w14:textId="25F750B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广西医科大学科技楼10楼会议室</w:t>
            </w:r>
          </w:p>
        </w:tc>
        <w:tc>
          <w:tcPr>
            <w:tcW w:w="961" w:type="pct"/>
          </w:tcPr>
          <w:p w14:paraId="1BE0386D"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曾国华  主任医师*</w:t>
            </w:r>
          </w:p>
          <w:p w14:paraId="03E16D11"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冷静    </w:t>
            </w:r>
            <w:r w:rsidRPr="00E06658">
              <w:rPr>
                <w:rFonts w:asciiTheme="minorEastAsia" w:hAnsiTheme="minorEastAsia"/>
                <w:sz w:val="22"/>
              </w:rPr>
              <w:t>教授</w:t>
            </w:r>
          </w:p>
          <w:p w14:paraId="7A21D2E1"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t>程继文</w:t>
            </w:r>
            <w:proofErr w:type="gramEnd"/>
            <w:r w:rsidRPr="00E06658">
              <w:rPr>
                <w:rFonts w:asciiTheme="minorEastAsia" w:hAnsiTheme="minorEastAsia" w:hint="eastAsia"/>
                <w:sz w:val="22"/>
              </w:rPr>
              <w:t xml:space="preserve">  主任医师</w:t>
            </w:r>
          </w:p>
          <w:p w14:paraId="7EA3FA4B"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蒋永华  研究员</w:t>
            </w:r>
          </w:p>
          <w:p w14:paraId="03587108" w14:textId="59AF5DBA" w:rsidR="00E06658" w:rsidRPr="00E06658" w:rsidRDefault="00E06658" w:rsidP="00E06658">
            <w:pPr>
              <w:spacing w:line="400" w:lineRule="exact"/>
              <w:ind w:firstLineChars="100" w:firstLine="220"/>
              <w:rPr>
                <w:rFonts w:asciiTheme="minorEastAsia" w:hAnsiTheme="minorEastAsia" w:hint="eastAsia"/>
                <w:sz w:val="22"/>
              </w:rPr>
            </w:pPr>
            <w:r w:rsidRPr="00E06658">
              <w:rPr>
                <w:rFonts w:asciiTheme="minorEastAsia" w:hAnsiTheme="minorEastAsia" w:hint="eastAsia"/>
                <w:sz w:val="22"/>
              </w:rPr>
              <w:t>王富博  教授</w:t>
            </w:r>
          </w:p>
        </w:tc>
      </w:tr>
      <w:tr w:rsidR="00E06658" w:rsidRPr="00BC54B9" w14:paraId="34338C99" w14:textId="77777777" w:rsidTr="00E06658">
        <w:trPr>
          <w:jc w:val="center"/>
        </w:trPr>
        <w:tc>
          <w:tcPr>
            <w:tcW w:w="177" w:type="pct"/>
          </w:tcPr>
          <w:p w14:paraId="4D7CA39E" w14:textId="77777777" w:rsidR="00E06658" w:rsidRPr="00201764" w:rsidRDefault="00E06658" w:rsidP="00E06658">
            <w:pPr>
              <w:pStyle w:val="a8"/>
              <w:numPr>
                <w:ilvl w:val="0"/>
                <w:numId w:val="2"/>
              </w:numPr>
              <w:spacing w:line="400" w:lineRule="exact"/>
              <w:ind w:firstLineChars="0"/>
              <w:jc w:val="center"/>
              <w:rPr>
                <w:rFonts w:ascii="仿宋_GB2312" w:eastAsia="仿宋_GB2312"/>
                <w:sz w:val="24"/>
              </w:rPr>
            </w:pPr>
          </w:p>
        </w:tc>
        <w:tc>
          <w:tcPr>
            <w:tcW w:w="317" w:type="pct"/>
            <w:vAlign w:val="center"/>
          </w:tcPr>
          <w:p w14:paraId="419DBACA" w14:textId="63680B2C"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程浪</w:t>
            </w:r>
            <w:proofErr w:type="gramEnd"/>
          </w:p>
        </w:tc>
        <w:tc>
          <w:tcPr>
            <w:tcW w:w="1019" w:type="pct"/>
          </w:tcPr>
          <w:p w14:paraId="5B13C1C8" w14:textId="298193AB"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肠道菌群代谢产物石胆酸通过TGR5/JNK通路抑制草酸钙结石</w:t>
            </w:r>
            <w:r w:rsidRPr="00E06658">
              <w:rPr>
                <w:rFonts w:asciiTheme="minorEastAsia" w:hAnsiTheme="minorEastAsia" w:cs="宋体" w:hint="eastAsia"/>
                <w:sz w:val="22"/>
              </w:rPr>
              <w:lastRenderedPageBreak/>
              <w:t>的形成</w:t>
            </w:r>
          </w:p>
        </w:tc>
        <w:tc>
          <w:tcPr>
            <w:tcW w:w="229" w:type="pct"/>
          </w:tcPr>
          <w:p w14:paraId="1FFDECCD" w14:textId="6B0AC42F"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lastRenderedPageBreak/>
              <w:t>莫曾南</w:t>
            </w:r>
            <w:proofErr w:type="gramEnd"/>
          </w:p>
        </w:tc>
        <w:tc>
          <w:tcPr>
            <w:tcW w:w="241" w:type="pct"/>
          </w:tcPr>
          <w:p w14:paraId="6B723176" w14:textId="171540B4"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16E07687" w14:textId="255FF62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3C2FD9DB" w14:textId="6D734248"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专业型</w:t>
            </w:r>
          </w:p>
        </w:tc>
        <w:tc>
          <w:tcPr>
            <w:tcW w:w="250" w:type="pct"/>
          </w:tcPr>
          <w:p w14:paraId="12C584F9" w14:textId="79C2B79E"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3E8AF2D7" w14:textId="3E0B2528"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全日制</w:t>
            </w:r>
          </w:p>
        </w:tc>
        <w:tc>
          <w:tcPr>
            <w:tcW w:w="518" w:type="pct"/>
          </w:tcPr>
          <w:p w14:paraId="52AAC241"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7392E64A" w14:textId="7BEB131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sz w:val="22"/>
              </w:rPr>
              <w:lastRenderedPageBreak/>
              <w:t>9:00-13:30</w:t>
            </w:r>
          </w:p>
        </w:tc>
        <w:tc>
          <w:tcPr>
            <w:tcW w:w="364" w:type="pct"/>
          </w:tcPr>
          <w:p w14:paraId="659989F6" w14:textId="04489DF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lastRenderedPageBreak/>
              <w:t>广西医科大学科技</w:t>
            </w:r>
            <w:r w:rsidRPr="00E06658">
              <w:rPr>
                <w:rFonts w:asciiTheme="minorEastAsia" w:hAnsiTheme="minorEastAsia" w:hint="eastAsia"/>
                <w:sz w:val="22"/>
              </w:rPr>
              <w:lastRenderedPageBreak/>
              <w:t>楼10楼会议室</w:t>
            </w:r>
          </w:p>
        </w:tc>
        <w:tc>
          <w:tcPr>
            <w:tcW w:w="961" w:type="pct"/>
          </w:tcPr>
          <w:p w14:paraId="70E0FE8B"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lastRenderedPageBreak/>
              <w:t>曾国华  主任医师*</w:t>
            </w:r>
          </w:p>
          <w:p w14:paraId="02921755"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冷静    </w:t>
            </w:r>
            <w:r w:rsidRPr="00E06658">
              <w:rPr>
                <w:rFonts w:asciiTheme="minorEastAsia" w:hAnsiTheme="minorEastAsia"/>
                <w:sz w:val="22"/>
              </w:rPr>
              <w:t>教授</w:t>
            </w:r>
          </w:p>
          <w:p w14:paraId="3995BCAB"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lastRenderedPageBreak/>
              <w:t>程继文</w:t>
            </w:r>
            <w:proofErr w:type="gramEnd"/>
            <w:r w:rsidRPr="00E06658">
              <w:rPr>
                <w:rFonts w:asciiTheme="minorEastAsia" w:hAnsiTheme="minorEastAsia" w:hint="eastAsia"/>
                <w:sz w:val="22"/>
              </w:rPr>
              <w:t xml:space="preserve">  主任医师</w:t>
            </w:r>
          </w:p>
          <w:p w14:paraId="4073CD15"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蒋永华  研究员</w:t>
            </w:r>
          </w:p>
          <w:p w14:paraId="4E4E7D8E" w14:textId="38095930" w:rsidR="00E06658" w:rsidRPr="00E06658" w:rsidRDefault="00E06658" w:rsidP="00E06658">
            <w:pPr>
              <w:spacing w:line="400" w:lineRule="exact"/>
              <w:ind w:firstLineChars="100" w:firstLine="220"/>
              <w:rPr>
                <w:rFonts w:asciiTheme="minorEastAsia" w:hAnsiTheme="minorEastAsia" w:hint="eastAsia"/>
                <w:sz w:val="22"/>
              </w:rPr>
            </w:pPr>
            <w:r w:rsidRPr="00E06658">
              <w:rPr>
                <w:rFonts w:asciiTheme="minorEastAsia" w:hAnsiTheme="minorEastAsia" w:hint="eastAsia"/>
                <w:sz w:val="22"/>
              </w:rPr>
              <w:t>王富博  教授</w:t>
            </w:r>
          </w:p>
        </w:tc>
      </w:tr>
      <w:tr w:rsidR="00E06658" w:rsidRPr="00BC54B9" w14:paraId="3FFFE930" w14:textId="77777777" w:rsidTr="00E06658">
        <w:trPr>
          <w:jc w:val="center"/>
        </w:trPr>
        <w:tc>
          <w:tcPr>
            <w:tcW w:w="177" w:type="pct"/>
          </w:tcPr>
          <w:p w14:paraId="0FAE15BD" w14:textId="77777777" w:rsidR="00E06658" w:rsidRPr="00201764" w:rsidRDefault="00E06658" w:rsidP="00E06658">
            <w:pPr>
              <w:pStyle w:val="a8"/>
              <w:numPr>
                <w:ilvl w:val="0"/>
                <w:numId w:val="2"/>
              </w:numPr>
              <w:spacing w:line="400" w:lineRule="exact"/>
              <w:ind w:firstLineChars="0"/>
              <w:jc w:val="center"/>
              <w:rPr>
                <w:rFonts w:ascii="仿宋_GB2312" w:eastAsia="仿宋_GB2312"/>
                <w:sz w:val="24"/>
              </w:rPr>
            </w:pPr>
          </w:p>
        </w:tc>
        <w:tc>
          <w:tcPr>
            <w:tcW w:w="317" w:type="pct"/>
            <w:vAlign w:val="center"/>
          </w:tcPr>
          <w:p w14:paraId="24849C46" w14:textId="4C9D33A4"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陈曦</w:t>
            </w:r>
          </w:p>
        </w:tc>
        <w:tc>
          <w:tcPr>
            <w:tcW w:w="1019" w:type="pct"/>
          </w:tcPr>
          <w:p w14:paraId="0E6BEE24" w14:textId="45D2F8B0"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产生锻炼脂肪酸的菌群失衡和</w:t>
            </w:r>
            <w:proofErr w:type="gramStart"/>
            <w:r w:rsidRPr="00E06658">
              <w:rPr>
                <w:rFonts w:asciiTheme="minorEastAsia" w:hAnsiTheme="minorEastAsia" w:cs="宋体" w:hint="eastAsia"/>
                <w:sz w:val="22"/>
              </w:rPr>
              <w:t>代谢组扰动</w:t>
            </w:r>
            <w:proofErr w:type="gramEnd"/>
            <w:r w:rsidRPr="00E06658">
              <w:rPr>
                <w:rFonts w:asciiTheme="minorEastAsia" w:hAnsiTheme="minorEastAsia" w:cs="宋体" w:hint="eastAsia"/>
                <w:sz w:val="22"/>
              </w:rPr>
              <w:t>对草酸钙肾结石形成的影响</w:t>
            </w:r>
          </w:p>
        </w:tc>
        <w:tc>
          <w:tcPr>
            <w:tcW w:w="229" w:type="pct"/>
          </w:tcPr>
          <w:p w14:paraId="5D9BA435" w14:textId="499B572C"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莫曾南</w:t>
            </w:r>
            <w:proofErr w:type="gramEnd"/>
          </w:p>
        </w:tc>
        <w:tc>
          <w:tcPr>
            <w:tcW w:w="241" w:type="pct"/>
          </w:tcPr>
          <w:p w14:paraId="36F769E2" w14:textId="676C07A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4CA5DAC4" w14:textId="366E7540"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11C67EFA" w14:textId="4694DB16"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专业型</w:t>
            </w:r>
          </w:p>
        </w:tc>
        <w:tc>
          <w:tcPr>
            <w:tcW w:w="250" w:type="pct"/>
          </w:tcPr>
          <w:p w14:paraId="0701F445" w14:textId="57A5B5BB"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7104BE6D" w14:textId="0B399F81"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全日制</w:t>
            </w:r>
          </w:p>
        </w:tc>
        <w:tc>
          <w:tcPr>
            <w:tcW w:w="518" w:type="pct"/>
          </w:tcPr>
          <w:p w14:paraId="681CC838"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5E0A40C0" w14:textId="3339EFB3"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sz w:val="22"/>
              </w:rPr>
              <w:t>9:00-13:30</w:t>
            </w:r>
          </w:p>
        </w:tc>
        <w:tc>
          <w:tcPr>
            <w:tcW w:w="364" w:type="pct"/>
          </w:tcPr>
          <w:p w14:paraId="4A62E7FB" w14:textId="50AD7A5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广西医科大学科技楼10楼会议室</w:t>
            </w:r>
          </w:p>
        </w:tc>
        <w:tc>
          <w:tcPr>
            <w:tcW w:w="961" w:type="pct"/>
          </w:tcPr>
          <w:p w14:paraId="2A3A82E4"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曾国华  主任医师*</w:t>
            </w:r>
          </w:p>
          <w:p w14:paraId="21BC3C46"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冷静    </w:t>
            </w:r>
            <w:r w:rsidRPr="00E06658">
              <w:rPr>
                <w:rFonts w:asciiTheme="minorEastAsia" w:hAnsiTheme="minorEastAsia"/>
                <w:sz w:val="22"/>
              </w:rPr>
              <w:t>教授</w:t>
            </w:r>
          </w:p>
          <w:p w14:paraId="4D60FBEE"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t>程继文</w:t>
            </w:r>
            <w:proofErr w:type="gramEnd"/>
            <w:r w:rsidRPr="00E06658">
              <w:rPr>
                <w:rFonts w:asciiTheme="minorEastAsia" w:hAnsiTheme="minorEastAsia" w:hint="eastAsia"/>
                <w:sz w:val="22"/>
              </w:rPr>
              <w:t xml:space="preserve">  主任医师</w:t>
            </w:r>
          </w:p>
          <w:p w14:paraId="1CADC3A3"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蒋永华  研究员</w:t>
            </w:r>
          </w:p>
          <w:p w14:paraId="4F6A670B" w14:textId="4D184B30" w:rsidR="00E06658" w:rsidRPr="00E06658" w:rsidRDefault="00E06658" w:rsidP="00E06658">
            <w:pPr>
              <w:spacing w:line="400" w:lineRule="exact"/>
              <w:ind w:firstLineChars="100" w:firstLine="220"/>
              <w:rPr>
                <w:rFonts w:asciiTheme="minorEastAsia" w:hAnsiTheme="minorEastAsia" w:hint="eastAsia"/>
                <w:sz w:val="22"/>
              </w:rPr>
            </w:pPr>
            <w:r w:rsidRPr="00E06658">
              <w:rPr>
                <w:rFonts w:asciiTheme="minorEastAsia" w:hAnsiTheme="minorEastAsia" w:hint="eastAsia"/>
                <w:sz w:val="22"/>
              </w:rPr>
              <w:t>王富博  教授</w:t>
            </w:r>
          </w:p>
        </w:tc>
      </w:tr>
      <w:tr w:rsidR="00E06658" w:rsidRPr="00BC54B9" w14:paraId="692850C4" w14:textId="77777777" w:rsidTr="00E06658">
        <w:trPr>
          <w:trHeight w:val="473"/>
          <w:jc w:val="center"/>
        </w:trPr>
        <w:tc>
          <w:tcPr>
            <w:tcW w:w="177" w:type="pct"/>
          </w:tcPr>
          <w:p w14:paraId="37ABA89F" w14:textId="712310A0" w:rsidR="00E06658" w:rsidRPr="00201764" w:rsidRDefault="00E06658" w:rsidP="00E06658">
            <w:pPr>
              <w:pStyle w:val="a8"/>
              <w:numPr>
                <w:ilvl w:val="0"/>
                <w:numId w:val="2"/>
              </w:numPr>
              <w:spacing w:line="400" w:lineRule="exact"/>
              <w:ind w:firstLineChars="0"/>
              <w:jc w:val="center"/>
              <w:rPr>
                <w:rFonts w:ascii="仿宋_GB2312" w:eastAsia="仿宋_GB2312"/>
                <w:sz w:val="28"/>
              </w:rPr>
            </w:pPr>
          </w:p>
        </w:tc>
        <w:tc>
          <w:tcPr>
            <w:tcW w:w="317" w:type="pct"/>
            <w:vAlign w:val="center"/>
          </w:tcPr>
          <w:p w14:paraId="4F70BB12" w14:textId="3CA8BFCD"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胡健培</w:t>
            </w:r>
            <w:proofErr w:type="gramEnd"/>
          </w:p>
        </w:tc>
        <w:tc>
          <w:tcPr>
            <w:tcW w:w="1019" w:type="pct"/>
          </w:tcPr>
          <w:p w14:paraId="32C57D2D" w14:textId="30D2EE3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基于宏基因组与</w:t>
            </w:r>
            <w:proofErr w:type="gramStart"/>
            <w:r w:rsidRPr="00E06658">
              <w:rPr>
                <w:rFonts w:asciiTheme="minorEastAsia" w:hAnsiTheme="minorEastAsia" w:cs="宋体" w:hint="eastAsia"/>
                <w:sz w:val="22"/>
              </w:rPr>
              <w:t>代谢组</w:t>
            </w:r>
            <w:proofErr w:type="gramEnd"/>
            <w:r w:rsidRPr="00E06658">
              <w:rPr>
                <w:rFonts w:asciiTheme="minorEastAsia" w:hAnsiTheme="minorEastAsia" w:cs="宋体" w:hint="eastAsia"/>
                <w:sz w:val="22"/>
              </w:rPr>
              <w:t>学技术研究草酸钙肾结石患者肠道微生态失衡及其对色氨酸代谢的影响</w:t>
            </w:r>
          </w:p>
        </w:tc>
        <w:tc>
          <w:tcPr>
            <w:tcW w:w="229" w:type="pct"/>
          </w:tcPr>
          <w:p w14:paraId="5D6006CE" w14:textId="2708BC06"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莫曾南</w:t>
            </w:r>
            <w:proofErr w:type="gramEnd"/>
          </w:p>
        </w:tc>
        <w:tc>
          <w:tcPr>
            <w:tcW w:w="241" w:type="pct"/>
          </w:tcPr>
          <w:p w14:paraId="47F1F669" w14:textId="1521ED14"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2886F15D" w14:textId="5190C2E6"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5BE640BE" w14:textId="3991D8F5"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学术型</w:t>
            </w:r>
          </w:p>
        </w:tc>
        <w:tc>
          <w:tcPr>
            <w:tcW w:w="250" w:type="pct"/>
          </w:tcPr>
          <w:p w14:paraId="2B4EAF90" w14:textId="2B3CFBF5"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04B1E86E" w14:textId="5D9AAE6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全日制</w:t>
            </w:r>
          </w:p>
        </w:tc>
        <w:tc>
          <w:tcPr>
            <w:tcW w:w="518" w:type="pct"/>
          </w:tcPr>
          <w:p w14:paraId="6D24BC6F"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382E7185" w14:textId="355DE6F6"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sz w:val="22"/>
              </w:rPr>
              <w:t>9:00-13:30</w:t>
            </w:r>
          </w:p>
        </w:tc>
        <w:tc>
          <w:tcPr>
            <w:tcW w:w="364" w:type="pct"/>
          </w:tcPr>
          <w:p w14:paraId="68C5BF93" w14:textId="6E722FED"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广西医科大学科技楼10楼会议室</w:t>
            </w:r>
          </w:p>
        </w:tc>
        <w:tc>
          <w:tcPr>
            <w:tcW w:w="961" w:type="pct"/>
          </w:tcPr>
          <w:p w14:paraId="2DA578A8"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曾国华  主任医师*</w:t>
            </w:r>
          </w:p>
          <w:p w14:paraId="40128BB0"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冷静    </w:t>
            </w:r>
            <w:r w:rsidRPr="00E06658">
              <w:rPr>
                <w:rFonts w:asciiTheme="minorEastAsia" w:hAnsiTheme="minorEastAsia"/>
                <w:sz w:val="22"/>
              </w:rPr>
              <w:t>教授</w:t>
            </w:r>
          </w:p>
          <w:p w14:paraId="2285C3CB"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t>程继文</w:t>
            </w:r>
            <w:proofErr w:type="gramEnd"/>
            <w:r w:rsidRPr="00E06658">
              <w:rPr>
                <w:rFonts w:asciiTheme="minorEastAsia" w:hAnsiTheme="minorEastAsia" w:hint="eastAsia"/>
                <w:sz w:val="22"/>
              </w:rPr>
              <w:t xml:space="preserve">  主任医师</w:t>
            </w:r>
          </w:p>
          <w:p w14:paraId="00B508F5"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蒋永华  研究员</w:t>
            </w:r>
          </w:p>
          <w:p w14:paraId="05535674" w14:textId="0E7C2EB3" w:rsidR="00E06658" w:rsidRPr="00E06658" w:rsidRDefault="00E06658" w:rsidP="00E06658">
            <w:pPr>
              <w:spacing w:line="400" w:lineRule="exact"/>
              <w:ind w:firstLineChars="100" w:firstLine="220"/>
              <w:rPr>
                <w:rFonts w:asciiTheme="minorEastAsia" w:hAnsiTheme="minorEastAsia" w:hint="eastAsia"/>
                <w:sz w:val="22"/>
              </w:rPr>
            </w:pPr>
            <w:r w:rsidRPr="00E06658">
              <w:rPr>
                <w:rFonts w:asciiTheme="minorEastAsia" w:hAnsiTheme="minorEastAsia" w:hint="eastAsia"/>
                <w:sz w:val="22"/>
              </w:rPr>
              <w:t>王富博  教授</w:t>
            </w:r>
          </w:p>
        </w:tc>
      </w:tr>
      <w:tr w:rsidR="00E06658" w:rsidRPr="00BC54B9" w14:paraId="71BFF840" w14:textId="77777777" w:rsidTr="00E06658">
        <w:trPr>
          <w:trHeight w:val="473"/>
          <w:jc w:val="center"/>
        </w:trPr>
        <w:tc>
          <w:tcPr>
            <w:tcW w:w="177" w:type="pct"/>
          </w:tcPr>
          <w:p w14:paraId="651B6D16" w14:textId="77777777" w:rsidR="00E06658" w:rsidRPr="00201764" w:rsidRDefault="00E06658" w:rsidP="00E06658">
            <w:pPr>
              <w:pStyle w:val="a8"/>
              <w:numPr>
                <w:ilvl w:val="0"/>
                <w:numId w:val="2"/>
              </w:numPr>
              <w:spacing w:line="400" w:lineRule="exact"/>
              <w:ind w:firstLineChars="0"/>
              <w:jc w:val="center"/>
              <w:rPr>
                <w:rFonts w:ascii="仿宋_GB2312" w:eastAsia="仿宋_GB2312"/>
                <w:sz w:val="28"/>
              </w:rPr>
            </w:pPr>
          </w:p>
        </w:tc>
        <w:tc>
          <w:tcPr>
            <w:tcW w:w="317" w:type="pct"/>
            <w:vAlign w:val="center"/>
          </w:tcPr>
          <w:p w14:paraId="6834C952" w14:textId="1220D147"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张剑歌</w:t>
            </w:r>
            <w:proofErr w:type="gramEnd"/>
          </w:p>
        </w:tc>
        <w:tc>
          <w:tcPr>
            <w:tcW w:w="1019" w:type="pct"/>
          </w:tcPr>
          <w:p w14:paraId="4C1C3F55" w14:textId="100944F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基于单细胞</w:t>
            </w:r>
            <w:proofErr w:type="gramStart"/>
            <w:r w:rsidRPr="00E06658">
              <w:rPr>
                <w:rFonts w:asciiTheme="minorEastAsia" w:hAnsiTheme="minorEastAsia" w:cs="宋体" w:hint="eastAsia"/>
                <w:sz w:val="22"/>
              </w:rPr>
              <w:t>转录组</w:t>
            </w:r>
            <w:proofErr w:type="gramEnd"/>
            <w:r w:rsidRPr="00E06658">
              <w:rPr>
                <w:rFonts w:asciiTheme="minorEastAsia" w:hAnsiTheme="minorEastAsia" w:cs="宋体" w:hint="eastAsia"/>
                <w:sz w:val="22"/>
              </w:rPr>
              <w:t>测序探讨IFN-</w:t>
            </w:r>
            <w:r w:rsidRPr="00E06658">
              <w:rPr>
                <w:rFonts w:asciiTheme="minorEastAsia" w:hAnsiTheme="minorEastAsia" w:cs="宋体"/>
                <w:sz w:val="22"/>
              </w:rPr>
              <w:t>γ</w:t>
            </w:r>
            <w:r w:rsidRPr="00E06658">
              <w:rPr>
                <w:rFonts w:asciiTheme="minorEastAsia" w:hAnsiTheme="minorEastAsia" w:cs="宋体" w:hint="eastAsia"/>
                <w:sz w:val="22"/>
              </w:rPr>
              <w:t>对膀胱癌肿瘤细胞功能的影响</w:t>
            </w:r>
          </w:p>
        </w:tc>
        <w:tc>
          <w:tcPr>
            <w:tcW w:w="229" w:type="pct"/>
          </w:tcPr>
          <w:p w14:paraId="72B672F9" w14:textId="4EA6BB93"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莫曾南</w:t>
            </w:r>
            <w:proofErr w:type="gramEnd"/>
          </w:p>
        </w:tc>
        <w:tc>
          <w:tcPr>
            <w:tcW w:w="241" w:type="pct"/>
          </w:tcPr>
          <w:p w14:paraId="5C65A527" w14:textId="6D76D110"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427DBC2F" w14:textId="023F4AC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6CA929F1" w14:textId="5124606D"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专业型</w:t>
            </w:r>
          </w:p>
        </w:tc>
        <w:tc>
          <w:tcPr>
            <w:tcW w:w="250" w:type="pct"/>
          </w:tcPr>
          <w:p w14:paraId="30BAFEB5" w14:textId="7B940EE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10CA3ED9" w14:textId="7A0D0544"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全日制</w:t>
            </w:r>
          </w:p>
        </w:tc>
        <w:tc>
          <w:tcPr>
            <w:tcW w:w="518" w:type="pct"/>
          </w:tcPr>
          <w:p w14:paraId="36506357"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39D9BD2F" w14:textId="44FFDD84"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sz w:val="22"/>
              </w:rPr>
              <w:t>9:00-13:30</w:t>
            </w:r>
          </w:p>
        </w:tc>
        <w:tc>
          <w:tcPr>
            <w:tcW w:w="364" w:type="pct"/>
          </w:tcPr>
          <w:p w14:paraId="713B904F" w14:textId="26E1F3C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广西医科大学科技楼10楼会议室</w:t>
            </w:r>
          </w:p>
        </w:tc>
        <w:tc>
          <w:tcPr>
            <w:tcW w:w="961" w:type="pct"/>
          </w:tcPr>
          <w:p w14:paraId="45522FE6"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曾国华  主任医师*</w:t>
            </w:r>
          </w:p>
          <w:p w14:paraId="7D046823"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冷静    </w:t>
            </w:r>
            <w:r w:rsidRPr="00E06658">
              <w:rPr>
                <w:rFonts w:asciiTheme="minorEastAsia" w:hAnsiTheme="minorEastAsia"/>
                <w:sz w:val="22"/>
              </w:rPr>
              <w:t>教授</w:t>
            </w:r>
          </w:p>
          <w:p w14:paraId="2D1C01E6"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t>程继文</w:t>
            </w:r>
            <w:proofErr w:type="gramEnd"/>
            <w:r w:rsidRPr="00E06658">
              <w:rPr>
                <w:rFonts w:asciiTheme="minorEastAsia" w:hAnsiTheme="minorEastAsia" w:hint="eastAsia"/>
                <w:sz w:val="22"/>
              </w:rPr>
              <w:t xml:space="preserve">  主任医师</w:t>
            </w:r>
          </w:p>
          <w:p w14:paraId="26819FB6"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蒋永华  研究员</w:t>
            </w:r>
          </w:p>
          <w:p w14:paraId="151C178B" w14:textId="45146CFE" w:rsidR="00E06658" w:rsidRPr="00E06658" w:rsidRDefault="00E06658" w:rsidP="00E06658">
            <w:pPr>
              <w:spacing w:line="400" w:lineRule="exact"/>
              <w:ind w:firstLineChars="100" w:firstLine="220"/>
              <w:rPr>
                <w:rFonts w:asciiTheme="minorEastAsia" w:hAnsiTheme="minorEastAsia" w:hint="eastAsia"/>
                <w:sz w:val="22"/>
              </w:rPr>
            </w:pPr>
            <w:r w:rsidRPr="00E06658">
              <w:rPr>
                <w:rFonts w:asciiTheme="minorEastAsia" w:hAnsiTheme="minorEastAsia" w:hint="eastAsia"/>
                <w:sz w:val="22"/>
              </w:rPr>
              <w:t>王富博  教授</w:t>
            </w:r>
          </w:p>
        </w:tc>
      </w:tr>
      <w:tr w:rsidR="00E06658" w:rsidRPr="00BC54B9" w14:paraId="5458EB6B" w14:textId="77777777" w:rsidTr="00841BDA">
        <w:trPr>
          <w:trHeight w:val="473"/>
          <w:jc w:val="center"/>
        </w:trPr>
        <w:tc>
          <w:tcPr>
            <w:tcW w:w="177" w:type="pct"/>
          </w:tcPr>
          <w:p w14:paraId="1967080B" w14:textId="77777777" w:rsidR="00E06658" w:rsidRPr="00201764" w:rsidRDefault="00E06658" w:rsidP="00E06658">
            <w:pPr>
              <w:pStyle w:val="a8"/>
              <w:numPr>
                <w:ilvl w:val="0"/>
                <w:numId w:val="2"/>
              </w:numPr>
              <w:spacing w:line="400" w:lineRule="exact"/>
              <w:ind w:firstLineChars="0"/>
              <w:jc w:val="center"/>
              <w:rPr>
                <w:rFonts w:ascii="仿宋_GB2312" w:eastAsia="仿宋_GB2312"/>
                <w:sz w:val="28"/>
              </w:rPr>
            </w:pPr>
          </w:p>
        </w:tc>
        <w:tc>
          <w:tcPr>
            <w:tcW w:w="317" w:type="pct"/>
            <w:vAlign w:val="center"/>
          </w:tcPr>
          <w:p w14:paraId="20AC5D7F" w14:textId="20A1849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向雪宝</w:t>
            </w:r>
          </w:p>
        </w:tc>
        <w:tc>
          <w:tcPr>
            <w:tcW w:w="1019" w:type="pct"/>
          </w:tcPr>
          <w:p w14:paraId="0F8BA044" w14:textId="6F67AB34"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人膀胱癌性别二态性单细胞水平及蛋白组学研究</w:t>
            </w:r>
          </w:p>
        </w:tc>
        <w:tc>
          <w:tcPr>
            <w:tcW w:w="229" w:type="pct"/>
          </w:tcPr>
          <w:p w14:paraId="7A8FFCFC" w14:textId="771FE5BE"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莫曾南</w:t>
            </w:r>
            <w:proofErr w:type="gramEnd"/>
          </w:p>
        </w:tc>
        <w:tc>
          <w:tcPr>
            <w:tcW w:w="241" w:type="pct"/>
          </w:tcPr>
          <w:p w14:paraId="00E936CD" w14:textId="1DBDB3F8"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0DE815A4" w14:textId="11ADF40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1B92ECC7" w14:textId="5976AC1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专业型</w:t>
            </w:r>
          </w:p>
        </w:tc>
        <w:tc>
          <w:tcPr>
            <w:tcW w:w="250" w:type="pct"/>
          </w:tcPr>
          <w:p w14:paraId="6E92561C" w14:textId="38B402FC"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7EFE611F" w14:textId="6CE34C38"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在职</w:t>
            </w:r>
          </w:p>
        </w:tc>
        <w:tc>
          <w:tcPr>
            <w:tcW w:w="518" w:type="pct"/>
          </w:tcPr>
          <w:p w14:paraId="507D6F37"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7FE0EEE6" w14:textId="772082DE"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lastRenderedPageBreak/>
              <w:t>14:00—18:30</w:t>
            </w:r>
          </w:p>
        </w:tc>
        <w:tc>
          <w:tcPr>
            <w:tcW w:w="364" w:type="pct"/>
          </w:tcPr>
          <w:p w14:paraId="7339EB82" w14:textId="3BA63805" w:rsidR="00E06658" w:rsidRPr="00E06658" w:rsidRDefault="00E06658" w:rsidP="00E06658">
            <w:pPr>
              <w:spacing w:line="400" w:lineRule="exact"/>
              <w:jc w:val="center"/>
              <w:rPr>
                <w:rFonts w:asciiTheme="minorEastAsia" w:hAnsiTheme="minorEastAsia" w:hint="eastAsia"/>
                <w:sz w:val="22"/>
              </w:rPr>
            </w:pPr>
            <w:r w:rsidRPr="00E06658">
              <w:rPr>
                <w:rFonts w:asciiTheme="minorEastAsia" w:hAnsiTheme="minorEastAsia" w:hint="eastAsia"/>
                <w:sz w:val="22"/>
              </w:rPr>
              <w:lastRenderedPageBreak/>
              <w:t>广西医科大学科技</w:t>
            </w:r>
            <w:r w:rsidRPr="00E06658">
              <w:rPr>
                <w:rFonts w:asciiTheme="minorEastAsia" w:hAnsiTheme="minorEastAsia" w:hint="eastAsia"/>
                <w:sz w:val="22"/>
              </w:rPr>
              <w:lastRenderedPageBreak/>
              <w:t>楼10楼会议室</w:t>
            </w:r>
          </w:p>
        </w:tc>
        <w:tc>
          <w:tcPr>
            <w:tcW w:w="961" w:type="pct"/>
          </w:tcPr>
          <w:p w14:paraId="1DFA797C"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lastRenderedPageBreak/>
              <w:t>曾国华  主任医师*</w:t>
            </w:r>
          </w:p>
          <w:p w14:paraId="2D134698"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刘庆友  </w:t>
            </w:r>
            <w:r w:rsidRPr="00E06658">
              <w:rPr>
                <w:rFonts w:asciiTheme="minorEastAsia" w:hAnsiTheme="minorEastAsia"/>
                <w:sz w:val="22"/>
              </w:rPr>
              <w:t>教授</w:t>
            </w:r>
          </w:p>
          <w:p w14:paraId="5787F6B4"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lastRenderedPageBreak/>
              <w:t>程继文</w:t>
            </w:r>
            <w:proofErr w:type="gramEnd"/>
            <w:r w:rsidRPr="00E06658">
              <w:rPr>
                <w:rFonts w:asciiTheme="minorEastAsia" w:hAnsiTheme="minorEastAsia" w:hint="eastAsia"/>
                <w:sz w:val="22"/>
              </w:rPr>
              <w:t xml:space="preserve">  主任医师</w:t>
            </w:r>
          </w:p>
          <w:p w14:paraId="16104E28"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林睿    研究员</w:t>
            </w:r>
          </w:p>
          <w:p w14:paraId="100CC11B" w14:textId="72BFF94C" w:rsidR="00E06658" w:rsidRPr="00E06658" w:rsidRDefault="00E06658" w:rsidP="00E06658">
            <w:pPr>
              <w:spacing w:line="400" w:lineRule="exact"/>
              <w:ind w:firstLineChars="100" w:firstLine="220"/>
              <w:rPr>
                <w:rFonts w:asciiTheme="minorEastAsia" w:hAnsiTheme="minorEastAsia" w:hint="eastAsia"/>
                <w:sz w:val="22"/>
              </w:rPr>
            </w:pPr>
            <w:r w:rsidRPr="00E06658">
              <w:rPr>
                <w:rFonts w:asciiTheme="minorEastAsia" w:hAnsiTheme="minorEastAsia" w:hint="eastAsia"/>
                <w:sz w:val="22"/>
              </w:rPr>
              <w:t>王富博  教授</w:t>
            </w:r>
          </w:p>
        </w:tc>
      </w:tr>
      <w:tr w:rsidR="00E06658" w:rsidRPr="00BC54B9" w14:paraId="4A0B3A3B" w14:textId="77777777" w:rsidTr="00841BDA">
        <w:trPr>
          <w:trHeight w:val="473"/>
          <w:jc w:val="center"/>
        </w:trPr>
        <w:tc>
          <w:tcPr>
            <w:tcW w:w="177" w:type="pct"/>
          </w:tcPr>
          <w:p w14:paraId="461310F1" w14:textId="77777777" w:rsidR="00E06658" w:rsidRPr="00201764" w:rsidRDefault="00E06658" w:rsidP="00E06658">
            <w:pPr>
              <w:pStyle w:val="a8"/>
              <w:numPr>
                <w:ilvl w:val="0"/>
                <w:numId w:val="2"/>
              </w:numPr>
              <w:spacing w:line="400" w:lineRule="exact"/>
              <w:ind w:firstLineChars="0"/>
              <w:jc w:val="center"/>
              <w:rPr>
                <w:rFonts w:ascii="仿宋_GB2312" w:eastAsia="仿宋_GB2312"/>
                <w:sz w:val="28"/>
              </w:rPr>
            </w:pPr>
          </w:p>
        </w:tc>
        <w:tc>
          <w:tcPr>
            <w:tcW w:w="317" w:type="pct"/>
            <w:vAlign w:val="center"/>
          </w:tcPr>
          <w:p w14:paraId="647DCA3C" w14:textId="66EFF5E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赵为广</w:t>
            </w:r>
          </w:p>
        </w:tc>
        <w:tc>
          <w:tcPr>
            <w:tcW w:w="1019" w:type="pct"/>
          </w:tcPr>
          <w:p w14:paraId="48C45416" w14:textId="1EB99EF9"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cs="宋体" w:hint="eastAsia"/>
                <w:sz w:val="22"/>
              </w:rPr>
              <w:t>隐睾患者提肌纤维化的病理学基础及多组研究</w:t>
            </w:r>
          </w:p>
        </w:tc>
        <w:tc>
          <w:tcPr>
            <w:tcW w:w="229" w:type="pct"/>
          </w:tcPr>
          <w:p w14:paraId="2EDAA63C" w14:textId="52147A31" w:rsidR="00E06658" w:rsidRPr="00E06658" w:rsidRDefault="00E06658" w:rsidP="00E06658">
            <w:pPr>
              <w:spacing w:line="400" w:lineRule="exact"/>
              <w:jc w:val="center"/>
              <w:rPr>
                <w:rFonts w:asciiTheme="minorEastAsia" w:hAnsiTheme="minorEastAsia"/>
                <w:sz w:val="22"/>
              </w:rPr>
            </w:pPr>
            <w:proofErr w:type="gramStart"/>
            <w:r w:rsidRPr="00E06658">
              <w:rPr>
                <w:rFonts w:asciiTheme="minorEastAsia" w:hAnsiTheme="minorEastAsia" w:hint="eastAsia"/>
                <w:sz w:val="22"/>
              </w:rPr>
              <w:t>莫曾南</w:t>
            </w:r>
            <w:proofErr w:type="gramEnd"/>
          </w:p>
        </w:tc>
        <w:tc>
          <w:tcPr>
            <w:tcW w:w="241" w:type="pct"/>
          </w:tcPr>
          <w:p w14:paraId="15282843" w14:textId="76A08B6E"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临床医学</w:t>
            </w:r>
          </w:p>
        </w:tc>
        <w:tc>
          <w:tcPr>
            <w:tcW w:w="352" w:type="pct"/>
          </w:tcPr>
          <w:p w14:paraId="409D4B5C" w14:textId="0811EECE"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外科学</w:t>
            </w:r>
          </w:p>
        </w:tc>
        <w:tc>
          <w:tcPr>
            <w:tcW w:w="253" w:type="pct"/>
          </w:tcPr>
          <w:p w14:paraId="6D60EB06" w14:textId="3303016B"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专业型</w:t>
            </w:r>
          </w:p>
        </w:tc>
        <w:tc>
          <w:tcPr>
            <w:tcW w:w="250" w:type="pct"/>
          </w:tcPr>
          <w:p w14:paraId="3A2546E2" w14:textId="155A42A3"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博士学位</w:t>
            </w:r>
          </w:p>
        </w:tc>
        <w:tc>
          <w:tcPr>
            <w:tcW w:w="319" w:type="pct"/>
          </w:tcPr>
          <w:p w14:paraId="431D0FC3" w14:textId="42BB15BF"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在职</w:t>
            </w:r>
          </w:p>
        </w:tc>
        <w:tc>
          <w:tcPr>
            <w:tcW w:w="518" w:type="pct"/>
          </w:tcPr>
          <w:p w14:paraId="51B1EB02" w14:textId="77777777"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2024年5月31日</w:t>
            </w:r>
          </w:p>
          <w:p w14:paraId="4CF28681" w14:textId="319183EB"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14:00—18:30</w:t>
            </w:r>
          </w:p>
        </w:tc>
        <w:tc>
          <w:tcPr>
            <w:tcW w:w="364" w:type="pct"/>
          </w:tcPr>
          <w:p w14:paraId="0F1ED477" w14:textId="367EA032" w:rsidR="00E06658" w:rsidRPr="00E06658" w:rsidRDefault="00E06658" w:rsidP="00E06658">
            <w:pPr>
              <w:spacing w:line="400" w:lineRule="exact"/>
              <w:jc w:val="center"/>
              <w:rPr>
                <w:rFonts w:asciiTheme="minorEastAsia" w:hAnsiTheme="minorEastAsia"/>
                <w:sz w:val="22"/>
              </w:rPr>
            </w:pPr>
            <w:r w:rsidRPr="00E06658">
              <w:rPr>
                <w:rFonts w:asciiTheme="minorEastAsia" w:hAnsiTheme="minorEastAsia" w:hint="eastAsia"/>
                <w:sz w:val="22"/>
              </w:rPr>
              <w:t>广西医科大学科技楼10楼会议室</w:t>
            </w:r>
          </w:p>
        </w:tc>
        <w:tc>
          <w:tcPr>
            <w:tcW w:w="961" w:type="pct"/>
          </w:tcPr>
          <w:p w14:paraId="32D45F21"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曾国华  主任医师*</w:t>
            </w:r>
          </w:p>
          <w:p w14:paraId="18523AF9"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 xml:space="preserve">刘庆友  </w:t>
            </w:r>
            <w:r w:rsidRPr="00E06658">
              <w:rPr>
                <w:rFonts w:asciiTheme="minorEastAsia" w:hAnsiTheme="minorEastAsia"/>
                <w:sz w:val="22"/>
              </w:rPr>
              <w:t>教授</w:t>
            </w:r>
          </w:p>
          <w:p w14:paraId="25AD2EF6" w14:textId="77777777" w:rsidR="00E06658" w:rsidRPr="00E06658" w:rsidRDefault="00E06658" w:rsidP="00E06658">
            <w:pPr>
              <w:spacing w:line="400" w:lineRule="exact"/>
              <w:ind w:firstLineChars="100" w:firstLine="220"/>
              <w:rPr>
                <w:rFonts w:asciiTheme="minorEastAsia" w:hAnsiTheme="minorEastAsia"/>
                <w:sz w:val="22"/>
              </w:rPr>
            </w:pPr>
            <w:proofErr w:type="gramStart"/>
            <w:r w:rsidRPr="00E06658">
              <w:rPr>
                <w:rFonts w:asciiTheme="minorEastAsia" w:hAnsiTheme="minorEastAsia" w:hint="eastAsia"/>
                <w:sz w:val="22"/>
              </w:rPr>
              <w:t>程继文</w:t>
            </w:r>
            <w:proofErr w:type="gramEnd"/>
            <w:r w:rsidRPr="00E06658">
              <w:rPr>
                <w:rFonts w:asciiTheme="minorEastAsia" w:hAnsiTheme="minorEastAsia" w:hint="eastAsia"/>
                <w:sz w:val="22"/>
              </w:rPr>
              <w:t xml:space="preserve">  主任医师</w:t>
            </w:r>
          </w:p>
          <w:p w14:paraId="7FEF584C" w14:textId="77777777"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林睿    研究员</w:t>
            </w:r>
          </w:p>
          <w:p w14:paraId="2CC9854A" w14:textId="1C1B6003" w:rsidR="00E06658" w:rsidRPr="00E06658" w:rsidRDefault="00E06658" w:rsidP="00E06658">
            <w:pPr>
              <w:spacing w:line="400" w:lineRule="exact"/>
              <w:ind w:firstLineChars="100" w:firstLine="220"/>
              <w:rPr>
                <w:rFonts w:asciiTheme="minorEastAsia" w:hAnsiTheme="minorEastAsia"/>
                <w:sz w:val="22"/>
              </w:rPr>
            </w:pPr>
            <w:r w:rsidRPr="00E06658">
              <w:rPr>
                <w:rFonts w:asciiTheme="minorEastAsia" w:hAnsiTheme="minorEastAsia" w:hint="eastAsia"/>
                <w:sz w:val="22"/>
              </w:rPr>
              <w:t>王富博  教授</w:t>
            </w:r>
          </w:p>
        </w:tc>
      </w:tr>
    </w:tbl>
    <w:p w14:paraId="754E0F24" w14:textId="77777777" w:rsidR="00AA334D" w:rsidRDefault="00BC54B9" w:rsidP="00224988">
      <w:pPr>
        <w:ind w:firstLineChars="400" w:firstLine="840"/>
      </w:pPr>
      <w:r>
        <w:t>注：</w:t>
      </w:r>
      <w:r w:rsidRPr="00BC54B9">
        <w:rPr>
          <w:rFonts w:hint="eastAsia"/>
        </w:rPr>
        <w:t>*</w:t>
      </w:r>
      <w:r w:rsidRPr="00BC54B9">
        <w:rPr>
          <w:rFonts w:hint="eastAsia"/>
        </w:rPr>
        <w:t>为答辩委员会主席</w:t>
      </w:r>
      <w:r w:rsidR="00AA334D">
        <w:t xml:space="preserve">                                                                                             </w:t>
      </w:r>
    </w:p>
    <w:sectPr w:rsidR="00AA334D" w:rsidSect="00BC54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4389" w14:textId="77777777" w:rsidR="005974BB" w:rsidRDefault="005974BB" w:rsidP="00BC54B9">
      <w:r>
        <w:separator/>
      </w:r>
    </w:p>
  </w:endnote>
  <w:endnote w:type="continuationSeparator" w:id="0">
    <w:p w14:paraId="62FB32DC" w14:textId="77777777" w:rsidR="005974BB" w:rsidRDefault="005974BB" w:rsidP="00BC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9C64" w14:textId="77777777" w:rsidR="005974BB" w:rsidRDefault="005974BB" w:rsidP="00BC54B9">
      <w:r>
        <w:separator/>
      </w:r>
    </w:p>
  </w:footnote>
  <w:footnote w:type="continuationSeparator" w:id="0">
    <w:p w14:paraId="0AE5D79C" w14:textId="77777777" w:rsidR="005974BB" w:rsidRDefault="005974BB" w:rsidP="00BC5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58B6"/>
    <w:multiLevelType w:val="hybridMultilevel"/>
    <w:tmpl w:val="16C85D88"/>
    <w:lvl w:ilvl="0" w:tplc="3B5223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A25AF3"/>
    <w:multiLevelType w:val="hybridMultilevel"/>
    <w:tmpl w:val="C0503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174"/>
    <w:rsid w:val="00021CAB"/>
    <w:rsid w:val="000309ED"/>
    <w:rsid w:val="00071670"/>
    <w:rsid w:val="000B5D97"/>
    <w:rsid w:val="000C776E"/>
    <w:rsid w:val="000D103A"/>
    <w:rsid w:val="001041EE"/>
    <w:rsid w:val="00112057"/>
    <w:rsid w:val="001253B3"/>
    <w:rsid w:val="00147AFE"/>
    <w:rsid w:val="00180FA9"/>
    <w:rsid w:val="001C24EA"/>
    <w:rsid w:val="001E2A62"/>
    <w:rsid w:val="001F4305"/>
    <w:rsid w:val="001F5EA4"/>
    <w:rsid w:val="00201764"/>
    <w:rsid w:val="002028B3"/>
    <w:rsid w:val="00224988"/>
    <w:rsid w:val="002403DB"/>
    <w:rsid w:val="00282FC3"/>
    <w:rsid w:val="002A26B9"/>
    <w:rsid w:val="002E0A40"/>
    <w:rsid w:val="002E614F"/>
    <w:rsid w:val="002F0222"/>
    <w:rsid w:val="003062F5"/>
    <w:rsid w:val="00314D11"/>
    <w:rsid w:val="00322351"/>
    <w:rsid w:val="003232EE"/>
    <w:rsid w:val="0033054B"/>
    <w:rsid w:val="00337C66"/>
    <w:rsid w:val="003736E3"/>
    <w:rsid w:val="003A748F"/>
    <w:rsid w:val="003F3351"/>
    <w:rsid w:val="003F6DF7"/>
    <w:rsid w:val="00400308"/>
    <w:rsid w:val="00401242"/>
    <w:rsid w:val="00421C8B"/>
    <w:rsid w:val="00433CD5"/>
    <w:rsid w:val="004A6088"/>
    <w:rsid w:val="004C002A"/>
    <w:rsid w:val="004C6ADE"/>
    <w:rsid w:val="00535259"/>
    <w:rsid w:val="005631F9"/>
    <w:rsid w:val="005974BB"/>
    <w:rsid w:val="005B1398"/>
    <w:rsid w:val="005E287C"/>
    <w:rsid w:val="00623927"/>
    <w:rsid w:val="006806AE"/>
    <w:rsid w:val="006827DC"/>
    <w:rsid w:val="00692170"/>
    <w:rsid w:val="006932D5"/>
    <w:rsid w:val="0069458E"/>
    <w:rsid w:val="006D33AC"/>
    <w:rsid w:val="006D5174"/>
    <w:rsid w:val="006D533F"/>
    <w:rsid w:val="0075281C"/>
    <w:rsid w:val="00765892"/>
    <w:rsid w:val="00795B46"/>
    <w:rsid w:val="00797C1F"/>
    <w:rsid w:val="007A4577"/>
    <w:rsid w:val="007A7675"/>
    <w:rsid w:val="007B5584"/>
    <w:rsid w:val="007E3923"/>
    <w:rsid w:val="007E77F8"/>
    <w:rsid w:val="007F0DD5"/>
    <w:rsid w:val="00827920"/>
    <w:rsid w:val="0084233E"/>
    <w:rsid w:val="00842FEB"/>
    <w:rsid w:val="00864506"/>
    <w:rsid w:val="00884D67"/>
    <w:rsid w:val="008A633E"/>
    <w:rsid w:val="008F618A"/>
    <w:rsid w:val="00906F57"/>
    <w:rsid w:val="00927E4A"/>
    <w:rsid w:val="00960FF3"/>
    <w:rsid w:val="00996FF6"/>
    <w:rsid w:val="00997AB6"/>
    <w:rsid w:val="009A25F5"/>
    <w:rsid w:val="009C7DB4"/>
    <w:rsid w:val="009D25F7"/>
    <w:rsid w:val="00A2320C"/>
    <w:rsid w:val="00A950AF"/>
    <w:rsid w:val="00AA334D"/>
    <w:rsid w:val="00AC4274"/>
    <w:rsid w:val="00AE63D7"/>
    <w:rsid w:val="00B306A3"/>
    <w:rsid w:val="00B523EE"/>
    <w:rsid w:val="00B57DD0"/>
    <w:rsid w:val="00BC48DA"/>
    <w:rsid w:val="00BC54B9"/>
    <w:rsid w:val="00BE09F8"/>
    <w:rsid w:val="00BE7F69"/>
    <w:rsid w:val="00C55F84"/>
    <w:rsid w:val="00C72C50"/>
    <w:rsid w:val="00CA3F41"/>
    <w:rsid w:val="00CD443C"/>
    <w:rsid w:val="00CE3D9D"/>
    <w:rsid w:val="00D039CC"/>
    <w:rsid w:val="00D3236A"/>
    <w:rsid w:val="00D32582"/>
    <w:rsid w:val="00D56632"/>
    <w:rsid w:val="00D700C5"/>
    <w:rsid w:val="00DC3074"/>
    <w:rsid w:val="00E010CB"/>
    <w:rsid w:val="00E05A5A"/>
    <w:rsid w:val="00E06658"/>
    <w:rsid w:val="00E3336E"/>
    <w:rsid w:val="00E45A60"/>
    <w:rsid w:val="00E45BFB"/>
    <w:rsid w:val="00E71370"/>
    <w:rsid w:val="00E93488"/>
    <w:rsid w:val="00EA3893"/>
    <w:rsid w:val="00EC2E70"/>
    <w:rsid w:val="00EC33A1"/>
    <w:rsid w:val="00EE4DDD"/>
    <w:rsid w:val="00EF1659"/>
    <w:rsid w:val="00F030BC"/>
    <w:rsid w:val="00F47724"/>
    <w:rsid w:val="00F63722"/>
    <w:rsid w:val="00F743B2"/>
    <w:rsid w:val="00F82C83"/>
    <w:rsid w:val="00F86E72"/>
    <w:rsid w:val="00FA5416"/>
    <w:rsid w:val="00FC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69D69"/>
  <w15:docId w15:val="{B99E0705-C89E-4A80-81F1-A73E652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4B9"/>
    <w:rPr>
      <w:sz w:val="18"/>
      <w:szCs w:val="18"/>
    </w:rPr>
  </w:style>
  <w:style w:type="paragraph" w:styleId="a5">
    <w:name w:val="footer"/>
    <w:basedOn w:val="a"/>
    <w:link w:val="a6"/>
    <w:uiPriority w:val="99"/>
    <w:unhideWhenUsed/>
    <w:rsid w:val="00BC54B9"/>
    <w:pPr>
      <w:tabs>
        <w:tab w:val="center" w:pos="4153"/>
        <w:tab w:val="right" w:pos="8306"/>
      </w:tabs>
      <w:snapToGrid w:val="0"/>
      <w:jc w:val="left"/>
    </w:pPr>
    <w:rPr>
      <w:sz w:val="18"/>
      <w:szCs w:val="18"/>
    </w:rPr>
  </w:style>
  <w:style w:type="character" w:customStyle="1" w:styleId="a6">
    <w:name w:val="页脚 字符"/>
    <w:basedOn w:val="a0"/>
    <w:link w:val="a5"/>
    <w:uiPriority w:val="99"/>
    <w:rsid w:val="00BC54B9"/>
    <w:rPr>
      <w:sz w:val="18"/>
      <w:szCs w:val="18"/>
    </w:rPr>
  </w:style>
  <w:style w:type="table" w:styleId="a7">
    <w:name w:val="Table Grid"/>
    <w:basedOn w:val="a1"/>
    <w:uiPriority w:val="39"/>
    <w:rsid w:val="00BC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1764"/>
    <w:pPr>
      <w:ind w:firstLineChars="200" w:firstLine="420"/>
    </w:pPr>
  </w:style>
  <w:style w:type="paragraph" w:styleId="a9">
    <w:name w:val="Normal (Web)"/>
    <w:basedOn w:val="a"/>
    <w:uiPriority w:val="99"/>
    <w:semiHidden/>
    <w:unhideWhenUsed/>
    <w:rsid w:val="00F86E72"/>
    <w:rPr>
      <w:sz w:val="24"/>
    </w:rPr>
  </w:style>
  <w:style w:type="character" w:customStyle="1" w:styleId="font21">
    <w:name w:val="font21"/>
    <w:basedOn w:val="a0"/>
    <w:autoRedefine/>
    <w:qFormat/>
    <w:rsid w:val="00E45A60"/>
    <w:rPr>
      <w:rFonts w:ascii="宋体" w:eastAsia="宋体" w:hAnsi="宋体" w:cs="宋体" w:hint="eastAsia"/>
      <w:color w:val="000000"/>
      <w:sz w:val="22"/>
      <w:szCs w:val="22"/>
      <w:u w:val="none"/>
    </w:rPr>
  </w:style>
  <w:style w:type="character" w:customStyle="1" w:styleId="font01">
    <w:name w:val="font01"/>
    <w:basedOn w:val="a0"/>
    <w:rsid w:val="0033054B"/>
    <w:rPr>
      <w:rFonts w:ascii="微软雅黑" w:eastAsia="微软雅黑" w:hAnsi="微软雅黑" w:hint="eastAsia"/>
      <w:b w:val="0"/>
      <w:bCs w:val="0"/>
      <w:i w:val="0"/>
      <w:iCs w:val="0"/>
      <w:strike w:val="0"/>
      <w:dstrike w:val="0"/>
      <w:color w:val="000000"/>
      <w:sz w:val="20"/>
      <w:szCs w:val="20"/>
      <w:u w:val="none"/>
      <w:effect w:val="none"/>
    </w:rPr>
  </w:style>
  <w:style w:type="character" w:customStyle="1" w:styleId="font41">
    <w:name w:val="font41"/>
    <w:basedOn w:val="a0"/>
    <w:rsid w:val="0033054B"/>
    <w:rPr>
      <w:rFonts w:ascii="黑体" w:eastAsia="黑体" w:hAnsi="黑体" w:hint="eastAsia"/>
      <w:b w:val="0"/>
      <w:bCs w:val="0"/>
      <w:i w:val="0"/>
      <w:iCs w:val="0"/>
      <w:strike w:val="0"/>
      <w:dstrike w:val="0"/>
      <w:color w:val="000000"/>
      <w:sz w:val="32"/>
      <w:szCs w:val="32"/>
      <w:u w:val="none"/>
      <w:effect w:val="none"/>
    </w:rPr>
  </w:style>
  <w:style w:type="character" w:customStyle="1" w:styleId="font51">
    <w:name w:val="font51"/>
    <w:basedOn w:val="a0"/>
    <w:rsid w:val="008F618A"/>
    <w:rPr>
      <w:rFonts w:ascii="黑体" w:eastAsia="黑体" w:hAnsi="宋体" w:cs="黑体"/>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8093</TotalTime>
  <Pages>3</Pages>
  <Words>204</Words>
  <Characters>1165</Characters>
  <Application>Microsoft Office Word</Application>
  <DocSecurity>0</DocSecurity>
  <Lines>9</Lines>
  <Paragraphs>2</Paragraphs>
  <ScaleCrop>false</ScaleCrop>
  <Company>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罗 大卿</cp:lastModifiedBy>
  <cp:revision>106</cp:revision>
  <cp:lastPrinted>2024-05-20T01:57:00Z</cp:lastPrinted>
  <dcterms:created xsi:type="dcterms:W3CDTF">2024-04-29T02:55:00Z</dcterms:created>
  <dcterms:modified xsi:type="dcterms:W3CDTF">2024-05-27T03:17:00Z</dcterms:modified>
</cp:coreProperties>
</file>