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D049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广西医科大学第一附属医院官网升级需求</w:t>
      </w:r>
    </w:p>
    <w:p w14:paraId="10A1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</w:p>
    <w:p w14:paraId="307E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（一）基础维保及信息安全。</w:t>
      </w:r>
    </w:p>
    <w:p w14:paraId="4832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.安全基础维保。官网上线两年多以来，经常受到各种攻击，还需时常按上级相关部门要求进行攻防演练，完成等保评估，第一时间处理安全渗透检测报告等等，安全技术保障是官网正常运行不可或缺的环节。根据官网运营实际，需继续维保。</w:t>
      </w:r>
    </w:p>
    <w:p w14:paraId="2303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.内容事前检测。针对目前官网、院内外稿件、公众号等新媒体内容安全发布前检测，对历史稿件和新增稿件中领导人姓名、职务和领导人排序、领导人负面词、涉及港澳台领土主权类词、迷信邪教类词、法律法规类词、广告法违禁词、民族宗教类词、国际关系类词、不文明用语、黄赌毒类词、暴恐类词、常见错误词、政治类词、语法性错误、落马官员等内容进行监测、分析、编制报告、提供提示。支持本地doc、docx、wps、pdf软件本地化核对插件一键查询发布前是否存在严重表述错误、漏字、多字、错别字、敏感词等情况。</w:t>
      </w:r>
    </w:p>
    <w:p w14:paraId="6B95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.网站和公众号等新媒体内容安全发布事后监测。365天24*7的系统监测对网站安全、泄密事故等严重问题、站点无法访问、错断链、附件下载、网站响应问题；针对新媒体公众号、新浪微博、今日头条账号安全、泄密事故、发布内容不更新、响应等方面进行自动扫描，监测结果在系统后台展示，支持实时查看和下载。同时，在全面检测系统数据的基础上，进行人工审核排查，对历史稿件领导人负面词监测、不文明用语监测、常见错误词监测、政治类监测、语法性错误、落马官员等内容安全问题进行总结分析编制报告。</w:t>
      </w:r>
    </w:p>
    <w:p w14:paraId="377B0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（二）子网更新及安全升级</w:t>
      </w:r>
    </w:p>
    <w:p w14:paraId="5F85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default"/>
          <w:sz w:val="24"/>
          <w:szCs w:val="32"/>
          <w:lang w:val="en-US" w:eastAsia="zh-CN"/>
        </w:rPr>
        <w:t>.部分旧网站升级。包括护理部子网站改版升级和医德医风网站改版升级。部分子网站已使用十多年，存在技术架构落后过时、不符合现今发展趋势、体验性差、漏洞多等保安全存在较大风险、得不到安全保证容易被黑客攻击利用、植入挖矿、恶意广告和注入木马等风险。本次升级将对原网站进行优化改造，摒弃原有布局模式，重新设计部分子网站，优化门户网站版面，符合等保2.0政策，增加网站友好的体验性、内容结构和功能拓展兼容性。</w:t>
      </w:r>
    </w:p>
    <w:p w14:paraId="28C9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（三）拓展功能及创新服务。</w:t>
      </w:r>
    </w:p>
    <w:p w14:paraId="7303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default"/>
          <w:sz w:val="24"/>
          <w:szCs w:val="32"/>
          <w:lang w:val="en-US" w:eastAsia="zh-CN"/>
        </w:rPr>
        <w:t>.语音读网无障碍版本。《中华人民共和国无障碍环境建设法（草案）》，国家鼓励医疗健康等领域互联网网站、移动互联网应用程序逐步符合国家信息无障碍标准，提供无障碍信息以及服务。目前，医院网站缺乏无障碍服务。本次升级将以色盲、色弱、高度近视、光敏感患者等严重视力障碍用户语音导引为切入点，将新增语音读网无障碍版本——全程语音阅读文本和提供与操作同步的语音引导，还有语音阅读、网页及文字的放大和缩小等阅读补偿功能等，以期服务盲人用户群体、聋哑人用户群体。</w:t>
      </w:r>
      <w:bookmarkStart w:id="0" w:name="_GoBack"/>
      <w:bookmarkEnd w:id="0"/>
    </w:p>
    <w:p w14:paraId="33E4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default"/>
          <w:sz w:val="24"/>
          <w:szCs w:val="32"/>
          <w:lang w:val="en-US" w:eastAsia="zh-CN"/>
        </w:rPr>
        <w:t>.老年人版本。为带动老年公益事业的长足进步，为老年人提供一个便捷的官网交流平台，帮助解决老年人生活中遇到的各种就诊需求，上线“长者专版”关怀模式，帮助老年人跨越“数字鸿沟”，享受智能化、人性化医院服务。通过简易的页面、大号的字体、对比鲜明的图标、清晰的操作入口，降低老年人的使用难度，让广大老年人看得清楚、找得方便、用得顺手。</w:t>
      </w:r>
    </w:p>
    <w:p w14:paraId="1B9C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default"/>
          <w:sz w:val="24"/>
          <w:szCs w:val="32"/>
          <w:lang w:val="en-US" w:eastAsia="zh-CN"/>
        </w:rPr>
        <w:t>.系统升级和部分专题制作。医院文化板块拟升级“建院90周年”“网上院史馆”等，对一些专题页面、子网站进行美化更新。进行部分版面调整、系统部分模块更新、BUG补丁修复、实时防护升级、部分栏目增删改查、信息管理、发布管理、用户管理、权限管理、日志管理、资源管理、资源分类管理、系统接口、辅助搜索引擎基础优化设置等，美工支持提供专业美工针对所需的海报大图、头部BANNER和专业展示图片设计，并实时运维支持保持页面的可用性和兼容性、专题制作子站、专题等，增加新媒体推送功能升级，检索系统升级利用访客更快获取信息和体验便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20DA19B7"/>
    <w:rsid w:val="574E79FB"/>
    <w:rsid w:val="77B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403</Characters>
  <Lines>0</Lines>
  <Paragraphs>0</Paragraphs>
  <TotalTime>3</TotalTime>
  <ScaleCrop>false</ScaleCrop>
  <LinksUpToDate>false</LinksUpToDate>
  <CharactersWithSpaces>433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2024-06-11T01:12:00Z</dcterms:created>
  <dc:creator>Administrator</dc:creator>
  <cp:lastModifiedBy>MoRe1403018687</cp:lastModifiedBy>
  <dcterms:modified xsi:type="dcterms:W3CDTF">2024-06-25T01:47:22Z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1CFF697C00F64691AFA3C17CF682788F_12</vt:lpwstr>
  </property>
</Properties>
</file>