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5A" w:rsidRDefault="000732E3">
      <w:pPr>
        <w:jc w:val="center"/>
        <w:rPr>
          <w:b/>
          <w:bCs/>
          <w:sz w:val="24"/>
          <w:szCs w:val="32"/>
        </w:rPr>
      </w:pPr>
      <w:r>
        <w:rPr>
          <w:rFonts w:hint="eastAsia"/>
          <w:b/>
          <w:bCs/>
          <w:sz w:val="32"/>
          <w:szCs w:val="40"/>
        </w:rPr>
        <w:t>广西医科大学第一附属医院药物临床试验伦理委员会</w:t>
      </w:r>
    </w:p>
    <w:p w:rsidR="0033655A" w:rsidRDefault="000732E3">
      <w:pPr>
        <w:jc w:val="center"/>
        <w:rPr>
          <w:b/>
          <w:bCs/>
          <w:sz w:val="32"/>
          <w:szCs w:val="40"/>
        </w:rPr>
      </w:pPr>
      <w:r>
        <w:rPr>
          <w:rFonts w:hint="eastAsia"/>
          <w:b/>
          <w:bCs/>
          <w:sz w:val="32"/>
          <w:szCs w:val="40"/>
        </w:rPr>
        <w:t>常见问题解答</w:t>
      </w:r>
    </w:p>
    <w:p w:rsidR="0033655A" w:rsidRDefault="0033655A">
      <w:pPr>
        <w:rPr>
          <w:b/>
          <w:bCs/>
          <w:sz w:val="24"/>
          <w:szCs w:val="32"/>
        </w:rPr>
      </w:pPr>
    </w:p>
    <w:p w:rsidR="0033655A" w:rsidRDefault="000732E3">
      <w:pPr>
        <w:rPr>
          <w:b/>
          <w:bCs/>
          <w:sz w:val="24"/>
          <w:szCs w:val="32"/>
        </w:rPr>
      </w:pPr>
      <w:r>
        <w:rPr>
          <w:rFonts w:hint="eastAsia"/>
          <w:b/>
          <w:bCs/>
          <w:sz w:val="24"/>
          <w:szCs w:val="32"/>
        </w:rPr>
        <w:t>1</w:t>
      </w:r>
      <w:r>
        <w:rPr>
          <w:rFonts w:hint="eastAsia"/>
          <w:b/>
          <w:bCs/>
          <w:sz w:val="24"/>
          <w:szCs w:val="32"/>
        </w:rPr>
        <w:t>、伦理委员会何时开会？</w:t>
      </w:r>
    </w:p>
    <w:p w:rsidR="0033655A" w:rsidRDefault="000732E3">
      <w:r>
        <w:rPr>
          <w:rFonts w:hint="eastAsia"/>
        </w:rPr>
        <w:t>答：</w:t>
      </w:r>
      <w:r>
        <w:rPr>
          <w:rFonts w:hint="eastAsia"/>
        </w:rPr>
        <w:t>当前我院药物临床试验伦理委员会视项目数量、伦理工作安排不定时召开伦理会议，等待上会时间常为</w:t>
      </w:r>
      <w:r>
        <w:rPr>
          <w:rFonts w:hint="eastAsia"/>
        </w:rPr>
        <w:t>2</w:t>
      </w:r>
      <w:r>
        <w:rPr>
          <w:rFonts w:hint="eastAsia"/>
        </w:rPr>
        <w:t>至</w:t>
      </w:r>
      <w:r>
        <w:rPr>
          <w:rFonts w:hint="eastAsia"/>
        </w:rPr>
        <w:t>4</w:t>
      </w:r>
      <w:r>
        <w:rPr>
          <w:rFonts w:hint="eastAsia"/>
        </w:rPr>
        <w:t>周，最长不会超过</w:t>
      </w:r>
      <w:r>
        <w:rPr>
          <w:rFonts w:hint="eastAsia"/>
        </w:rPr>
        <w:t>2</w:t>
      </w:r>
      <w:r>
        <w:rPr>
          <w:rFonts w:hint="eastAsia"/>
        </w:rPr>
        <w:t>个月。请于立项后直接通过</w:t>
      </w:r>
      <w:r>
        <w:rPr>
          <w:rFonts w:hint="eastAsia"/>
        </w:rPr>
        <w:t>CTMS</w:t>
      </w:r>
      <w:r>
        <w:rPr>
          <w:rFonts w:hint="eastAsia"/>
        </w:rPr>
        <w:t>系统递交伦理项目资料。</w:t>
      </w:r>
    </w:p>
    <w:p w:rsidR="0033655A" w:rsidRDefault="000732E3">
      <w:pPr>
        <w:rPr>
          <w:b/>
          <w:bCs/>
          <w:sz w:val="24"/>
          <w:szCs w:val="32"/>
        </w:rPr>
      </w:pPr>
      <w:r>
        <w:rPr>
          <w:rFonts w:hint="eastAsia"/>
          <w:b/>
          <w:bCs/>
          <w:sz w:val="24"/>
          <w:szCs w:val="32"/>
        </w:rPr>
        <w:t>2</w:t>
      </w:r>
      <w:r>
        <w:rPr>
          <w:rFonts w:hint="eastAsia"/>
          <w:b/>
          <w:bCs/>
          <w:sz w:val="24"/>
          <w:szCs w:val="32"/>
        </w:rPr>
        <w:t>、我的项目是会审还是快审？</w:t>
      </w:r>
    </w:p>
    <w:p w:rsidR="0033655A" w:rsidRDefault="000732E3">
      <w:r>
        <w:rPr>
          <w:rFonts w:hint="eastAsia"/>
        </w:rPr>
        <w:t>答：</w:t>
      </w:r>
      <w:r>
        <w:rPr>
          <w:rFonts w:hint="eastAsia"/>
        </w:rPr>
        <w:t>原则上我院作为</w:t>
      </w:r>
      <w:r>
        <w:rPr>
          <w:rFonts w:hint="eastAsia"/>
        </w:rPr>
        <w:t>组长单位申请开展的临床试验</w:t>
      </w:r>
      <w:r>
        <w:rPr>
          <w:rFonts w:hint="eastAsia"/>
        </w:rPr>
        <w:t>的项目必须经过伦理会议审查</w:t>
      </w:r>
      <w:r>
        <w:rPr>
          <w:rFonts w:hint="eastAsia"/>
        </w:rPr>
        <w:t>。本院作为多中心研究的参加单位的项目需视项目具体情况，可采用会议审查或简易程序审查。</w:t>
      </w:r>
      <w:r>
        <w:rPr>
          <w:rFonts w:hint="eastAsia"/>
        </w:rPr>
        <w:t>参研的项目未接收到具体项目资料以前无法答复是否需要提交会议审查。</w:t>
      </w:r>
    </w:p>
    <w:p w:rsidR="0033655A" w:rsidRDefault="000732E3">
      <w:pPr>
        <w:rPr>
          <w:b/>
          <w:bCs/>
          <w:sz w:val="24"/>
          <w:szCs w:val="32"/>
        </w:rPr>
      </w:pPr>
      <w:r>
        <w:rPr>
          <w:rFonts w:hint="eastAsia"/>
          <w:b/>
          <w:bCs/>
          <w:sz w:val="24"/>
          <w:szCs w:val="32"/>
        </w:rPr>
        <w:t>3</w:t>
      </w:r>
      <w:r>
        <w:rPr>
          <w:rFonts w:hint="eastAsia"/>
          <w:b/>
          <w:bCs/>
          <w:sz w:val="24"/>
          <w:szCs w:val="32"/>
        </w:rPr>
        <w:t>、本中心是否接受伦理前置审查？</w:t>
      </w:r>
    </w:p>
    <w:p w:rsidR="0033655A" w:rsidRDefault="000732E3">
      <w:r>
        <w:rPr>
          <w:rFonts w:hint="eastAsia"/>
        </w:rPr>
        <w:t>答：暂时不接受伦理前置审查。递交</w:t>
      </w:r>
      <w:r>
        <w:rPr>
          <w:rFonts w:hint="eastAsia"/>
        </w:rPr>
        <w:t>初始审查</w:t>
      </w:r>
      <w:r>
        <w:rPr>
          <w:rFonts w:hint="eastAsia"/>
        </w:rPr>
        <w:t>材料，需先</w:t>
      </w:r>
      <w:r>
        <w:rPr>
          <w:rFonts w:hint="eastAsia"/>
        </w:rPr>
        <w:t>至</w:t>
      </w:r>
      <w:r>
        <w:rPr>
          <w:rFonts w:hint="eastAsia"/>
        </w:rPr>
        <w:t>药物临床试验机构办公室评估立项</w:t>
      </w:r>
      <w:r>
        <w:rPr>
          <w:rFonts w:hint="eastAsia"/>
        </w:rPr>
        <w:t>通过</w:t>
      </w:r>
      <w:r>
        <w:rPr>
          <w:rFonts w:hint="eastAsia"/>
        </w:rPr>
        <w:t>后再递交伦理审查。</w:t>
      </w:r>
    </w:p>
    <w:p w:rsidR="0033655A" w:rsidRDefault="000732E3">
      <w:pPr>
        <w:rPr>
          <w:b/>
          <w:bCs/>
          <w:sz w:val="24"/>
          <w:szCs w:val="32"/>
        </w:rPr>
      </w:pPr>
      <w:r>
        <w:rPr>
          <w:rFonts w:hint="eastAsia"/>
          <w:b/>
          <w:bCs/>
          <w:sz w:val="24"/>
          <w:szCs w:val="32"/>
        </w:rPr>
        <w:t>4</w:t>
      </w:r>
      <w:r>
        <w:rPr>
          <w:rFonts w:hint="eastAsia"/>
          <w:b/>
          <w:bCs/>
          <w:sz w:val="24"/>
          <w:szCs w:val="32"/>
        </w:rPr>
        <w:t>、伦理会议审查决定的传达时间？</w:t>
      </w:r>
    </w:p>
    <w:p w:rsidR="0033655A" w:rsidRDefault="000732E3">
      <w:r>
        <w:rPr>
          <w:rFonts w:hint="eastAsia"/>
        </w:rPr>
        <w:t>答：伦理审查会议结束后</w:t>
      </w:r>
      <w:r>
        <w:rPr>
          <w:rFonts w:hint="eastAsia"/>
        </w:rPr>
        <w:t>10</w:t>
      </w:r>
      <w:r>
        <w:rPr>
          <w:rFonts w:hint="eastAsia"/>
        </w:rPr>
        <w:t>个工作日内</w:t>
      </w:r>
      <w:r>
        <w:rPr>
          <w:rFonts w:hint="eastAsia"/>
        </w:rPr>
        <w:t>回复</w:t>
      </w:r>
      <w:r>
        <w:rPr>
          <w:rFonts w:hint="eastAsia"/>
        </w:rPr>
        <w:t>。</w:t>
      </w:r>
    </w:p>
    <w:p w:rsidR="0033655A" w:rsidRDefault="000732E3">
      <w:pPr>
        <w:rPr>
          <w:b/>
          <w:bCs/>
          <w:sz w:val="24"/>
          <w:szCs w:val="32"/>
        </w:rPr>
      </w:pPr>
      <w:r>
        <w:rPr>
          <w:rFonts w:hint="eastAsia"/>
          <w:b/>
          <w:bCs/>
          <w:sz w:val="24"/>
          <w:szCs w:val="32"/>
        </w:rPr>
        <w:t>5</w:t>
      </w:r>
      <w:r>
        <w:rPr>
          <w:rFonts w:hint="eastAsia"/>
          <w:b/>
          <w:bCs/>
          <w:sz w:val="24"/>
          <w:szCs w:val="32"/>
        </w:rPr>
        <w:t>、伦理审查费用？</w:t>
      </w:r>
    </w:p>
    <w:p w:rsidR="0033655A" w:rsidRDefault="000732E3">
      <w:r>
        <w:rPr>
          <w:rFonts w:hint="eastAsia"/>
        </w:rPr>
        <w:t>答：递交伦理审查材料时需缴纳审查费用，初审</w:t>
      </w:r>
      <w:r>
        <w:rPr>
          <w:rFonts w:hint="eastAsia"/>
        </w:rPr>
        <w:t>4000</w:t>
      </w:r>
      <w:r>
        <w:rPr>
          <w:rFonts w:hint="eastAsia"/>
        </w:rPr>
        <w:t>元</w:t>
      </w:r>
      <w:r>
        <w:rPr>
          <w:rFonts w:hint="eastAsia"/>
        </w:rPr>
        <w:t>/</w:t>
      </w:r>
      <w:r>
        <w:rPr>
          <w:rFonts w:hint="eastAsia"/>
        </w:rPr>
        <w:t>项</w:t>
      </w:r>
      <w:r>
        <w:rPr>
          <w:rFonts w:hint="eastAsia"/>
        </w:rPr>
        <w:t>（含税）</w:t>
      </w:r>
      <w:r>
        <w:rPr>
          <w:rFonts w:hint="eastAsia"/>
        </w:rPr>
        <w:t>，</w:t>
      </w:r>
      <w:r>
        <w:rPr>
          <w:rFonts w:hint="eastAsia"/>
        </w:rPr>
        <w:t>再</w:t>
      </w:r>
      <w:r>
        <w:rPr>
          <w:rFonts w:hint="eastAsia"/>
        </w:rPr>
        <w:t>审、补充材料或修正</w:t>
      </w:r>
      <w:r>
        <w:rPr>
          <w:rFonts w:hint="eastAsia"/>
        </w:rPr>
        <w:t>案</w:t>
      </w:r>
      <w:r>
        <w:rPr>
          <w:rFonts w:hint="eastAsia"/>
        </w:rPr>
        <w:t>审查</w:t>
      </w:r>
      <w:r>
        <w:rPr>
          <w:rFonts w:hint="eastAsia"/>
        </w:rPr>
        <w:t>1500</w:t>
      </w:r>
      <w:r>
        <w:rPr>
          <w:rFonts w:hint="eastAsia"/>
        </w:rPr>
        <w:t>元</w:t>
      </w:r>
      <w:r>
        <w:rPr>
          <w:rFonts w:hint="eastAsia"/>
        </w:rPr>
        <w:t>/</w:t>
      </w:r>
      <w:r>
        <w:rPr>
          <w:rFonts w:hint="eastAsia"/>
        </w:rPr>
        <w:t>项</w:t>
      </w:r>
      <w:r>
        <w:rPr>
          <w:rFonts w:hint="eastAsia"/>
        </w:rPr>
        <w:t>（含税）</w:t>
      </w:r>
      <w:r>
        <w:rPr>
          <w:rFonts w:hint="eastAsia"/>
        </w:rPr>
        <w:t>，年度</w:t>
      </w:r>
      <w:r>
        <w:rPr>
          <w:rFonts w:hint="eastAsia"/>
        </w:rPr>
        <w:t>/</w:t>
      </w:r>
      <w:r>
        <w:rPr>
          <w:rFonts w:hint="eastAsia"/>
        </w:rPr>
        <w:t>定期跟踪审查、严重不良事件报告、</w:t>
      </w:r>
      <w:r>
        <w:rPr>
          <w:rFonts w:hint="eastAsia"/>
        </w:rPr>
        <w:t>偏离</w:t>
      </w:r>
      <w:r>
        <w:rPr>
          <w:rFonts w:hint="eastAsia"/>
        </w:rPr>
        <w:t>方案、暂停</w:t>
      </w:r>
      <w:r>
        <w:rPr>
          <w:rFonts w:hint="eastAsia"/>
        </w:rPr>
        <w:t>/</w:t>
      </w:r>
      <w:r>
        <w:rPr>
          <w:rFonts w:hint="eastAsia"/>
        </w:rPr>
        <w:t>终止研究、</w:t>
      </w:r>
      <w:r>
        <w:rPr>
          <w:rFonts w:hint="eastAsia"/>
        </w:rPr>
        <w:t>结题</w:t>
      </w:r>
      <w:r>
        <w:rPr>
          <w:rFonts w:hint="eastAsia"/>
        </w:rPr>
        <w:t>审查</w:t>
      </w:r>
      <w:r>
        <w:rPr>
          <w:rFonts w:hint="eastAsia"/>
        </w:rPr>
        <w:t>暂</w:t>
      </w:r>
      <w:r>
        <w:rPr>
          <w:rFonts w:hint="eastAsia"/>
        </w:rPr>
        <w:t>不收取审查费。</w:t>
      </w:r>
    </w:p>
    <w:p w:rsidR="0033655A" w:rsidRDefault="000732E3">
      <w:pPr>
        <w:rPr>
          <w:b/>
          <w:bCs/>
          <w:sz w:val="24"/>
          <w:szCs w:val="32"/>
        </w:rPr>
      </w:pPr>
      <w:r>
        <w:rPr>
          <w:rFonts w:hint="eastAsia"/>
          <w:b/>
          <w:bCs/>
          <w:sz w:val="24"/>
          <w:szCs w:val="32"/>
        </w:rPr>
        <w:t>6</w:t>
      </w:r>
      <w:r>
        <w:rPr>
          <w:rFonts w:hint="eastAsia"/>
          <w:b/>
          <w:bCs/>
          <w:sz w:val="24"/>
          <w:szCs w:val="32"/>
        </w:rPr>
        <w:t>、伦理材料递交材料要求？</w:t>
      </w:r>
    </w:p>
    <w:p w:rsidR="0033655A" w:rsidRDefault="000732E3">
      <w:r>
        <w:rPr>
          <w:rFonts w:hint="eastAsia"/>
        </w:rPr>
        <w:t>答：详见“递交材料清单及要求”。</w:t>
      </w:r>
      <w:bookmarkStart w:id="0" w:name="_GoBack"/>
      <w:bookmarkEnd w:id="0"/>
    </w:p>
    <w:p w:rsidR="0033655A" w:rsidRDefault="000732E3">
      <w:pPr>
        <w:rPr>
          <w:b/>
          <w:bCs/>
          <w:sz w:val="24"/>
          <w:szCs w:val="32"/>
        </w:rPr>
      </w:pPr>
      <w:r>
        <w:rPr>
          <w:rFonts w:hint="eastAsia"/>
          <w:b/>
          <w:bCs/>
          <w:sz w:val="24"/>
          <w:szCs w:val="32"/>
        </w:rPr>
        <w:t>7</w:t>
      </w:r>
      <w:r>
        <w:rPr>
          <w:rFonts w:hint="eastAsia"/>
          <w:b/>
          <w:bCs/>
          <w:sz w:val="24"/>
          <w:szCs w:val="32"/>
        </w:rPr>
        <w:t>、形式审查大约多久？</w:t>
      </w:r>
    </w:p>
    <w:p w:rsidR="0033655A" w:rsidRDefault="000732E3">
      <w:r>
        <w:rPr>
          <w:rFonts w:hint="eastAsia"/>
        </w:rPr>
        <w:t>答：一般</w:t>
      </w:r>
      <w:r>
        <w:rPr>
          <w:rFonts w:hint="eastAsia"/>
        </w:rPr>
        <w:t>5</w:t>
      </w:r>
      <w:r>
        <w:rPr>
          <w:rFonts w:hint="eastAsia"/>
        </w:rPr>
        <w:t>个工作日</w:t>
      </w:r>
      <w:r>
        <w:rPr>
          <w:rFonts w:hint="eastAsia"/>
        </w:rPr>
        <w:t>以内</w:t>
      </w:r>
      <w:r>
        <w:rPr>
          <w:rFonts w:hint="eastAsia"/>
        </w:rPr>
        <w:t>。</w:t>
      </w:r>
    </w:p>
    <w:p w:rsidR="0033655A" w:rsidRDefault="000732E3">
      <w:pPr>
        <w:rPr>
          <w:b/>
          <w:bCs/>
          <w:sz w:val="24"/>
          <w:szCs w:val="32"/>
        </w:rPr>
      </w:pPr>
      <w:r>
        <w:rPr>
          <w:rFonts w:hint="eastAsia"/>
          <w:b/>
          <w:bCs/>
          <w:sz w:val="24"/>
          <w:szCs w:val="32"/>
        </w:rPr>
        <w:t>8</w:t>
      </w:r>
      <w:r>
        <w:rPr>
          <w:rFonts w:hint="eastAsia"/>
          <w:b/>
          <w:bCs/>
          <w:sz w:val="24"/>
          <w:szCs w:val="32"/>
        </w:rPr>
        <w:t>、</w:t>
      </w:r>
      <w:r>
        <w:rPr>
          <w:rFonts w:hint="eastAsia"/>
          <w:b/>
          <w:bCs/>
          <w:sz w:val="24"/>
          <w:szCs w:val="32"/>
        </w:rPr>
        <w:t>简易程序审查</w:t>
      </w:r>
      <w:r>
        <w:rPr>
          <w:rFonts w:hint="eastAsia"/>
          <w:b/>
          <w:bCs/>
          <w:sz w:val="24"/>
          <w:szCs w:val="32"/>
        </w:rPr>
        <w:t>大约多久？</w:t>
      </w:r>
    </w:p>
    <w:p w:rsidR="0033655A" w:rsidRDefault="000732E3">
      <w:r>
        <w:rPr>
          <w:rFonts w:hint="eastAsia"/>
        </w:rPr>
        <w:t>答：</w:t>
      </w:r>
      <w:r>
        <w:rPr>
          <w:rFonts w:hint="eastAsia"/>
        </w:rPr>
        <w:t>一般</w:t>
      </w:r>
      <w:r>
        <w:rPr>
          <w:rFonts w:hint="eastAsia"/>
        </w:rPr>
        <w:t>为</w:t>
      </w:r>
      <w:r>
        <w:rPr>
          <w:rFonts w:hint="eastAsia"/>
        </w:rPr>
        <w:t>1</w:t>
      </w:r>
      <w:r>
        <w:rPr>
          <w:rFonts w:hint="eastAsia"/>
        </w:rPr>
        <w:t>5</w:t>
      </w:r>
      <w:r>
        <w:rPr>
          <w:rFonts w:hint="eastAsia"/>
        </w:rPr>
        <w:t>个工作日。</w:t>
      </w:r>
    </w:p>
    <w:p w:rsidR="0033655A" w:rsidRPr="000732E3" w:rsidRDefault="000732E3">
      <w:r>
        <w:rPr>
          <w:rFonts w:hint="eastAsia"/>
          <w:b/>
          <w:bCs/>
          <w:sz w:val="24"/>
          <w:szCs w:val="32"/>
        </w:rPr>
        <w:t>9</w:t>
      </w:r>
      <w:r>
        <w:rPr>
          <w:rFonts w:hint="eastAsia"/>
          <w:b/>
          <w:bCs/>
          <w:sz w:val="24"/>
          <w:szCs w:val="32"/>
        </w:rPr>
        <w:t>、</w:t>
      </w:r>
      <w:r>
        <w:rPr>
          <w:rFonts w:hint="eastAsia"/>
          <w:b/>
          <w:bCs/>
          <w:sz w:val="24"/>
          <w:szCs w:val="32"/>
        </w:rPr>
        <w:t>年度</w:t>
      </w:r>
      <w:r>
        <w:rPr>
          <w:rFonts w:hint="eastAsia"/>
          <w:b/>
          <w:bCs/>
          <w:sz w:val="24"/>
          <w:szCs w:val="32"/>
        </w:rPr>
        <w:t>/</w:t>
      </w:r>
      <w:r>
        <w:rPr>
          <w:rFonts w:hint="eastAsia"/>
          <w:b/>
          <w:bCs/>
          <w:sz w:val="24"/>
          <w:szCs w:val="32"/>
        </w:rPr>
        <w:t>定期</w:t>
      </w:r>
      <w:r>
        <w:rPr>
          <w:rFonts w:hint="eastAsia"/>
          <w:b/>
          <w:bCs/>
          <w:sz w:val="24"/>
          <w:szCs w:val="32"/>
        </w:rPr>
        <w:t>跟踪审查超过伦理委员会要求的报告时限怎么办？</w:t>
      </w:r>
    </w:p>
    <w:p w:rsidR="0033655A" w:rsidRDefault="000732E3">
      <w:r>
        <w:rPr>
          <w:rFonts w:hint="eastAsia"/>
        </w:rPr>
        <w:t>答：请</w:t>
      </w:r>
      <w:r>
        <w:rPr>
          <w:rFonts w:hint="eastAsia"/>
        </w:rPr>
        <w:t>尽快联系研究者提交跟踪审查报告，并补充延迟递交跟踪审查报告的说明，说明需主要研究者签字。</w:t>
      </w:r>
    </w:p>
    <w:p w:rsidR="0033655A" w:rsidRDefault="000732E3">
      <w:pPr>
        <w:rPr>
          <w:b/>
          <w:bCs/>
          <w:sz w:val="24"/>
          <w:szCs w:val="32"/>
        </w:rPr>
      </w:pPr>
      <w:r>
        <w:rPr>
          <w:rFonts w:hint="eastAsia"/>
          <w:b/>
          <w:bCs/>
          <w:sz w:val="24"/>
          <w:szCs w:val="32"/>
        </w:rPr>
        <w:t>1</w:t>
      </w:r>
      <w:r>
        <w:rPr>
          <w:b/>
          <w:bCs/>
          <w:sz w:val="24"/>
          <w:szCs w:val="32"/>
        </w:rPr>
        <w:t>0</w:t>
      </w:r>
      <w:r>
        <w:rPr>
          <w:rFonts w:hint="eastAsia"/>
          <w:b/>
          <w:bCs/>
          <w:sz w:val="24"/>
          <w:szCs w:val="32"/>
        </w:rPr>
        <w:t>、材料可以盖</w:t>
      </w:r>
      <w:r>
        <w:rPr>
          <w:rFonts w:hint="eastAsia"/>
          <w:b/>
          <w:bCs/>
          <w:sz w:val="24"/>
          <w:szCs w:val="32"/>
        </w:rPr>
        <w:t>CRO</w:t>
      </w:r>
      <w:r>
        <w:rPr>
          <w:rFonts w:hint="eastAsia"/>
          <w:b/>
          <w:bCs/>
          <w:sz w:val="24"/>
          <w:szCs w:val="32"/>
        </w:rPr>
        <w:t>的章吗？</w:t>
      </w:r>
    </w:p>
    <w:p w:rsidR="0033655A" w:rsidRDefault="000732E3">
      <w:r>
        <w:rPr>
          <w:rFonts w:hint="eastAsia"/>
        </w:rPr>
        <w:t>答：</w:t>
      </w:r>
      <w:r>
        <w:rPr>
          <w:rFonts w:hint="eastAsia"/>
        </w:rPr>
        <w:t>原则上要求盖申办方公章或申办方临床试验专用章</w:t>
      </w:r>
      <w:r>
        <w:rPr>
          <w:rFonts w:hint="eastAsia"/>
        </w:rPr>
        <w:t>。</w:t>
      </w:r>
    </w:p>
    <w:sectPr w:rsidR="00336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jE3NTU5MjdjN2E1ZTBlMTI5ZTJhMGYwYzQyZWUifQ=="/>
  </w:docVars>
  <w:rsids>
    <w:rsidRoot w:val="0033655A"/>
    <w:rsid w:val="000732E3"/>
    <w:rsid w:val="0033655A"/>
    <w:rsid w:val="06AF23F0"/>
    <w:rsid w:val="0A2E554E"/>
    <w:rsid w:val="0E3A39D5"/>
    <w:rsid w:val="22057A03"/>
    <w:rsid w:val="26D36E3E"/>
    <w:rsid w:val="2E32213D"/>
    <w:rsid w:val="31CA12FC"/>
    <w:rsid w:val="3B7B3B24"/>
    <w:rsid w:val="418F37C3"/>
    <w:rsid w:val="4D774149"/>
    <w:rsid w:val="50423BD9"/>
    <w:rsid w:val="53C33BDE"/>
    <w:rsid w:val="56323AD4"/>
    <w:rsid w:val="5AE2635F"/>
    <w:rsid w:val="5DDF3C1E"/>
    <w:rsid w:val="5F1B047A"/>
    <w:rsid w:val="6C245C02"/>
    <w:rsid w:val="6D66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8E6BC6-A4B5-4DA8-BCA6-5112F0E9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581</Characters>
  <Application>Microsoft Office Word</Application>
  <DocSecurity>0</DocSecurity>
  <Lines>4</Lines>
  <Paragraphs>1</Paragraphs>
  <ScaleCrop>false</ScaleCrop>
  <Company>P R C</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2023-02-16T03:11:00Z</dcterms:created>
  <dcterms:modified xsi:type="dcterms:W3CDTF">2024-11-12T02:56:00Z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7201B7BA4719450B9F621251D18DD8FC_13</vt:lpwstr>
  </property>
</Properties>
</file>