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7481">
      <w:pPr>
        <w:autoSpaceDE w:val="0"/>
        <w:autoSpaceDN w:val="0"/>
        <w:adjustRightInd w:val="0"/>
        <w:snapToGrid w:val="0"/>
        <w:jc w:val="center"/>
        <w:rPr>
          <w:rFonts w:ascii="宋体"/>
          <w:b/>
          <w:sz w:val="56"/>
          <w:szCs w:val="56"/>
          <w:lang w:val="zh-CN"/>
        </w:rPr>
      </w:pPr>
    </w:p>
    <w:p w14:paraId="38BF912E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60"/>
          <w:szCs w:val="56"/>
          <w:lang w:val="zh-CN"/>
        </w:rPr>
      </w:pPr>
      <w:r>
        <w:rPr>
          <w:rFonts w:hint="eastAsia" w:ascii="仿宋" w:hAnsi="仿宋" w:eastAsia="仿宋" w:cs="仿宋"/>
          <w:b/>
          <w:sz w:val="60"/>
          <w:szCs w:val="56"/>
          <w:lang w:val="zh-CN"/>
        </w:rPr>
        <w:t>广西医科大学</w:t>
      </w:r>
      <w:r>
        <w:rPr>
          <w:rFonts w:ascii="仿宋" w:hAnsi="仿宋" w:eastAsia="仿宋" w:cs="仿宋"/>
          <w:b/>
          <w:sz w:val="60"/>
          <w:szCs w:val="56"/>
          <w:lang w:val="zh-CN"/>
        </w:rPr>
        <w:t>第一附属医院</w:t>
      </w:r>
    </w:p>
    <w:p w14:paraId="5BAB5B41">
      <w:pPr>
        <w:autoSpaceDE w:val="0"/>
        <w:autoSpaceDN w:val="0"/>
        <w:adjustRightInd w:val="0"/>
        <w:snapToGrid w:val="0"/>
        <w:rPr>
          <w:rFonts w:hint="eastAsia" w:ascii="宋体"/>
          <w:sz w:val="56"/>
          <w:szCs w:val="56"/>
          <w:lang w:val="zh-CN"/>
        </w:rPr>
      </w:pPr>
    </w:p>
    <w:p w14:paraId="07BF4751">
      <w:pPr>
        <w:pStyle w:val="7"/>
        <w:ind w:left="1168" w:hanging="1168"/>
        <w:rPr>
          <w:rFonts w:ascii="宋体"/>
          <w:sz w:val="56"/>
          <w:szCs w:val="56"/>
          <w:lang w:val="zh-CN"/>
        </w:rPr>
      </w:pPr>
    </w:p>
    <w:p w14:paraId="1AC982D1">
      <w:pPr>
        <w:pStyle w:val="7"/>
        <w:ind w:left="199" w:hanging="198" w:hangingChars="34"/>
        <w:rPr>
          <w:rFonts w:hint="eastAsia" w:ascii="宋体"/>
          <w:sz w:val="56"/>
          <w:szCs w:val="56"/>
          <w:lang w:val="zh-CN"/>
        </w:rPr>
      </w:pPr>
    </w:p>
    <w:p w14:paraId="0FA1D2BB">
      <w:pPr>
        <w:autoSpaceDE w:val="0"/>
        <w:autoSpaceDN w:val="0"/>
        <w:adjustRightInd w:val="0"/>
        <w:snapToGrid w:val="0"/>
        <w:jc w:val="center"/>
        <w:rPr>
          <w:rFonts w:ascii="宋体"/>
          <w:sz w:val="56"/>
          <w:szCs w:val="56"/>
          <w:lang w:val="zh-CN"/>
        </w:rPr>
      </w:pPr>
    </w:p>
    <w:p w14:paraId="4E8455F0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  <w:r>
        <w:rPr>
          <w:rFonts w:hint="eastAsia" w:ascii="仿宋" w:hAnsi="仿宋" w:eastAsia="仿宋" w:cs="仿宋"/>
          <w:sz w:val="56"/>
          <w:szCs w:val="56"/>
          <w:lang w:val="zh-CN"/>
        </w:rPr>
        <w:t>调研函</w:t>
      </w:r>
    </w:p>
    <w:p w14:paraId="720F9A0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4804FA4C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342666E4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0E65FE13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1DB827A1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5B9CCDA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27A696E7">
      <w:pPr>
        <w:pStyle w:val="7"/>
        <w:ind w:left="1168" w:hanging="1168"/>
        <w:rPr>
          <w:sz w:val="56"/>
          <w:szCs w:val="56"/>
          <w:lang w:val="zh-CN"/>
        </w:rPr>
      </w:pPr>
    </w:p>
    <w:p w14:paraId="06311305">
      <w:pPr>
        <w:pStyle w:val="7"/>
        <w:ind w:left="1168" w:hanging="1168"/>
        <w:rPr>
          <w:sz w:val="56"/>
          <w:szCs w:val="56"/>
          <w:lang w:val="zh-CN"/>
        </w:rPr>
      </w:pPr>
    </w:p>
    <w:p w14:paraId="179C0AD1">
      <w:pPr>
        <w:pStyle w:val="7"/>
        <w:ind w:left="1168" w:hanging="1168"/>
        <w:rPr>
          <w:sz w:val="56"/>
          <w:szCs w:val="56"/>
          <w:lang w:val="zh-CN"/>
        </w:rPr>
      </w:pPr>
    </w:p>
    <w:p w14:paraId="2D8919FA">
      <w:pPr>
        <w:autoSpaceDE w:val="0"/>
        <w:autoSpaceDN w:val="0"/>
        <w:adjustRightInd w:val="0"/>
        <w:snapToGrid w:val="0"/>
        <w:spacing w:line="360" w:lineRule="auto"/>
        <w:ind w:left="2000" w:hanging="1800" w:hangingChars="500"/>
        <w:jc w:val="center"/>
        <w:rPr>
          <w:rFonts w:hint="eastAsia" w:ascii="宋体" w:eastAsia="宋体"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/>
          <w:sz w:val="36"/>
          <w:szCs w:val="36"/>
          <w:lang w:val="zh-CN"/>
        </w:rPr>
        <w:t>项目名称：门诊第二抽血处室内装修</w:t>
      </w:r>
      <w:r>
        <w:rPr>
          <w:rFonts w:hint="eastAsia" w:ascii="宋体"/>
          <w:sz w:val="36"/>
          <w:szCs w:val="36"/>
          <w:lang w:val="en-US" w:eastAsia="zh-CN"/>
        </w:rPr>
        <w:t>改造</w:t>
      </w:r>
      <w:r>
        <w:rPr>
          <w:rFonts w:hint="eastAsia" w:ascii="宋体"/>
          <w:sz w:val="36"/>
          <w:szCs w:val="36"/>
        </w:rPr>
        <w:t>设计</w:t>
      </w:r>
      <w:r>
        <w:rPr>
          <w:rFonts w:hint="eastAsia" w:ascii="宋体"/>
          <w:sz w:val="36"/>
          <w:szCs w:val="36"/>
          <w:lang w:val="en-US" w:eastAsia="zh-CN"/>
        </w:rPr>
        <w:t>服务</w:t>
      </w:r>
    </w:p>
    <w:p w14:paraId="30C5B405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ascii="宋体"/>
          <w:b/>
          <w:sz w:val="44"/>
          <w:szCs w:val="56"/>
          <w:lang w:val="zh-CN"/>
        </w:rPr>
      </w:pPr>
      <w:r>
        <w:rPr>
          <w:rFonts w:hint="eastAsia" w:ascii="宋体"/>
          <w:b/>
          <w:sz w:val="44"/>
          <w:szCs w:val="56"/>
          <w:lang w:val="zh-CN"/>
        </w:rPr>
        <w:t>调研函</w:t>
      </w:r>
    </w:p>
    <w:p w14:paraId="48B56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_GB2312" w:eastAsia="仿宋_GB2312"/>
          <w:b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根据有关法律法规及医院相关管理制度规定, 组织本次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工程设计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调研。</w:t>
      </w:r>
    </w:p>
    <w:p w14:paraId="5E250DD1">
      <w:pPr>
        <w:autoSpaceDE w:val="0"/>
        <w:autoSpaceDN w:val="0"/>
        <w:adjustRightInd w:val="0"/>
        <w:snapToGrid w:val="0"/>
        <w:ind w:firstLine="643" w:firstLineChars="200"/>
        <w:rPr>
          <w:rFonts w:ascii="仿宋" w:hAnsi="仿宋" w:eastAsia="仿宋" w:cs="仿宋"/>
          <w:b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一</w:t>
      </w:r>
      <w:r>
        <w:rPr>
          <w:rFonts w:ascii="仿宋" w:hAnsi="仿宋" w:eastAsia="仿宋" w:cs="仿宋"/>
          <w:b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调研</w:t>
      </w:r>
      <w:r>
        <w:rPr>
          <w:rFonts w:ascii="仿宋" w:hAnsi="仿宋" w:eastAsia="仿宋" w:cs="仿宋"/>
          <w:b/>
          <w:sz w:val="32"/>
          <w:szCs w:val="32"/>
          <w:lang w:val="zh-CN"/>
        </w:rPr>
        <w:t>品目</w:t>
      </w:r>
    </w:p>
    <w:tbl>
      <w:tblPr>
        <w:tblStyle w:val="8"/>
        <w:tblW w:w="5000" w:type="pct"/>
        <w:tblInd w:w="2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4343"/>
        <w:gridCol w:w="1969"/>
      </w:tblGrid>
      <w:tr w14:paraId="20AB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DD3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A58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服务要求</w:t>
            </w:r>
          </w:p>
        </w:tc>
        <w:tc>
          <w:tcPr>
            <w:tcW w:w="11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F63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采购方式</w:t>
            </w:r>
          </w:p>
        </w:tc>
      </w:tr>
      <w:tr w14:paraId="18075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D85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门诊第二抽血处室内装修改造设计服务</w:t>
            </w: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D5F004C">
            <w:pPr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  <w:r>
              <w:rPr>
                <w:rFonts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南宁市双拥路6号，医院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门诊综合楼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1155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2FF3B04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单项或批量采购预算金额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5万元以下的，由归口管理部门进行院内直接采购。</w:t>
            </w:r>
          </w:p>
        </w:tc>
      </w:tr>
      <w:tr w14:paraId="4BD20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AE0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DAEA3"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内容：将门诊综合楼二楼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一处空间改造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为第二抽血处（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见附件示意图）。</w:t>
            </w:r>
          </w:p>
        </w:tc>
        <w:tc>
          <w:tcPr>
            <w:tcW w:w="115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5512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9A26C92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具体内容</w:t>
      </w:r>
    </w:p>
    <w:p w14:paraId="1360C4F3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）进行方案设计、图纸设计并配合施工。设计任务主要包括本工程相关的拆除、二次装修、水电、暖通等专业设计；设计施工过程中的相关配套服务，包括但不限于提供必需的技术标准及要求、配合回复清单编制工作中的疑问，提供各类材料设备品牌及技术参数，协助招标答疑，提供技术交底，解决施工中的设计技术问题、设计变更、参加竣工验收，配合结算审核、审计等；协助提供咨询意见等。</w:t>
      </w:r>
    </w:p>
    <w:p w14:paraId="77DB3D73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textAlignment w:val="auto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（二）配合做好本工程可能出现的需求调整及引起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图纸变更等增加内容，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必要时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与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设备厂家做好同步深化配合工作。</w:t>
      </w:r>
    </w:p>
    <w:p w14:paraId="2FDC0064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（三）项目不得分包、转包，不接受联合体报价。</w:t>
      </w:r>
    </w:p>
    <w:p w14:paraId="7FEA6908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Cs/>
          <w:color w:val="808080" w:themeColor="background1" w:themeShade="80"/>
          <w:sz w:val="32"/>
          <w:lang w:val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四）投标人须具备工程设计综合资质甲级或建筑行业设计乙级（含）以上资质或建筑行业（建筑工程）设计乙级（含）以上资质；拟投入的项目负责人具有具备二级（含）以上注册建筑师执业资格，并在人员、设备、资金等方面具有相应的设计能力；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财务状况良好，没有处于企业被接管、破产或关、停、并、转状态情况。</w:t>
      </w:r>
    </w:p>
    <w:p w14:paraId="7C8E91DC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Cs/>
          <w:color w:val="808080" w:themeColor="background1" w:themeShade="80"/>
          <w:sz w:val="32"/>
          <w:lang w:val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除增加内容外，出图</w:t>
      </w:r>
      <w:bookmarkStart w:id="6" w:name="_GoBack"/>
      <w:bookmarkEnd w:id="6"/>
      <w:r>
        <w:rPr>
          <w:rFonts w:hint="eastAsia" w:ascii="仿宋" w:hAnsi="仿宋" w:eastAsia="仿宋" w:cs="宋体"/>
          <w:sz w:val="32"/>
          <w:szCs w:val="32"/>
          <w:lang w:val="zh-CN"/>
        </w:rPr>
        <w:t>服务期限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自正式通知开展工作起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10个日历天。</w:t>
      </w:r>
    </w:p>
    <w:p w14:paraId="7D6CEC86"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440" w:lineRule="exact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（六）项目无预付款。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提交完整的设计资料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项目竣工（交付使用）验收合格后一次性支付合同金额的100%（具体以合同约定为准）。</w:t>
      </w:r>
    </w:p>
    <w:p w14:paraId="2F5D7CBF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三、调研响应事宜</w:t>
      </w:r>
    </w:p>
    <w:p w14:paraId="04EE642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</w:rPr>
        <w:t>1、意向参加调研的供应商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应请</w:t>
      </w:r>
      <w:r>
        <w:rPr>
          <w:rFonts w:hint="eastAsia" w:ascii="仿宋" w:hAnsi="仿宋" w:eastAsia="仿宋" w:cs="仿宋_GB2312"/>
          <w:sz w:val="32"/>
          <w:szCs w:val="32"/>
        </w:rPr>
        <w:t>在202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_GB2312"/>
          <w:sz w:val="32"/>
          <w:szCs w:val="32"/>
        </w:rPr>
        <w:t>日1</w:t>
      </w:r>
      <w:r>
        <w:rPr>
          <w:rFonts w:ascii="仿宋" w:hAnsi="仿宋" w:eastAsia="仿宋" w:cs="仿宋_GB2312"/>
          <w:sz w:val="32"/>
          <w:szCs w:val="32"/>
        </w:rPr>
        <w:t>2:00前将报名信息（</w:t>
      </w:r>
      <w:r>
        <w:rPr>
          <w:rFonts w:hint="eastAsia" w:ascii="仿宋" w:hAnsi="仿宋" w:eastAsia="仿宋" w:cs="仿宋_GB2312"/>
          <w:sz w:val="32"/>
          <w:szCs w:val="32"/>
        </w:rPr>
        <w:t>资质</w:t>
      </w:r>
      <w:r>
        <w:rPr>
          <w:rFonts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执照、</w:t>
      </w:r>
      <w:r>
        <w:rPr>
          <w:rFonts w:ascii="仿宋" w:hAnsi="仿宋" w:eastAsia="仿宋" w:cs="仿宋_GB2312"/>
          <w:sz w:val="32"/>
          <w:szCs w:val="32"/>
        </w:rPr>
        <w:t>联系人</w:t>
      </w:r>
      <w:r>
        <w:rPr>
          <w:rFonts w:hint="eastAsia" w:ascii="仿宋" w:hAnsi="仿宋" w:eastAsia="仿宋" w:cs="仿宋_GB2312"/>
          <w:sz w:val="32"/>
          <w:szCs w:val="32"/>
        </w:rPr>
        <w:t>和</w:t>
      </w:r>
      <w:r>
        <w:rPr>
          <w:rFonts w:ascii="仿宋" w:hAnsi="仿宋" w:eastAsia="仿宋" w:cs="仿宋_GB2312"/>
          <w:sz w:val="32"/>
          <w:szCs w:val="32"/>
        </w:rPr>
        <w:t>联系方式）</w:t>
      </w:r>
      <w:r>
        <w:fldChar w:fldCharType="begin"/>
      </w:r>
      <w:r>
        <w:instrText xml:space="preserve"> HYPERLINK "mailto:发送至jijianke2017@163.com" </w:instrText>
      </w:r>
      <w:r>
        <w:fldChar w:fldCharType="separate"/>
      </w:r>
      <w:r>
        <w:rPr>
          <w:rStyle w:val="11"/>
          <w:rFonts w:ascii="仿宋" w:hAnsi="仿宋" w:eastAsia="仿宋" w:cs="仿宋_GB2312"/>
          <w:sz w:val="32"/>
          <w:szCs w:val="32"/>
        </w:rPr>
        <w:t>发送至</w:t>
      </w:r>
      <w:r>
        <w:rPr>
          <w:rStyle w:val="11"/>
          <w:rFonts w:hint="eastAsia" w:ascii="仿宋" w:hAnsi="仿宋" w:eastAsia="仿宋" w:cs="仿宋_GB2312"/>
          <w:sz w:val="32"/>
          <w:szCs w:val="32"/>
        </w:rPr>
        <w:t>j</w:t>
      </w:r>
      <w:r>
        <w:rPr>
          <w:rStyle w:val="11"/>
          <w:rFonts w:ascii="仿宋" w:hAnsi="仿宋" w:eastAsia="仿宋" w:cs="仿宋_GB2312"/>
          <w:sz w:val="32"/>
          <w:szCs w:val="32"/>
        </w:rPr>
        <w:t>ijianke2017@163.com</w:t>
      </w:r>
      <w:r>
        <w:rPr>
          <w:rStyle w:val="11"/>
          <w:rFonts w:ascii="仿宋" w:hAnsi="仿宋" w:eastAsia="仿宋" w:cs="仿宋_GB2312"/>
          <w:sz w:val="32"/>
          <w:szCs w:val="32"/>
        </w:rPr>
        <w:fldChar w:fldCharType="end"/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邮件名称注明调研项目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截止后未登记者不接受响应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。</w:t>
      </w:r>
    </w:p>
    <w:p w14:paraId="572EF4D9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调研响应文件一式一份</w:t>
      </w:r>
      <w:bookmarkStart w:id="0" w:name="OLE_LINK3"/>
      <w:bookmarkStart w:id="1" w:name="OLE_LINK4"/>
      <w:r>
        <w:rPr>
          <w:rFonts w:hint="eastAsia" w:ascii="仿宋" w:hAnsi="仿宋" w:eastAsia="仿宋" w:cs="仿宋_GB2312"/>
          <w:sz w:val="32"/>
          <w:szCs w:val="32"/>
        </w:rPr>
        <w:t>，请在202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>28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bookmarkEnd w:id="0"/>
      <w:bookmarkEnd w:id="1"/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：00前寄送</w:t>
      </w:r>
      <w:r>
        <w:rPr>
          <w:rFonts w:ascii="仿宋" w:hAnsi="仿宋" w:eastAsia="仿宋" w:cs="仿宋_GB2312"/>
          <w:sz w:val="32"/>
          <w:szCs w:val="32"/>
        </w:rPr>
        <w:t>至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南宁市双拥路6号广西医科大学第一附属医院东门 培训中心办公区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基建科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3</w:t>
      </w:r>
      <w:r>
        <w:rPr>
          <w:rFonts w:ascii="仿宋" w:hAnsi="仿宋" w:eastAsia="仿宋" w:cs="宋体"/>
          <w:sz w:val="32"/>
          <w:szCs w:val="32"/>
          <w:lang w:val="zh-CN"/>
        </w:rPr>
        <w:t>11室。</w:t>
      </w:r>
    </w:p>
    <w:p w14:paraId="3F741567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、响应文件内请预留有效的联系方式，必要时可能进行电话商询。</w:t>
      </w:r>
    </w:p>
    <w:p w14:paraId="6365F1D3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4、联系</w:t>
      </w:r>
      <w:r>
        <w:rPr>
          <w:rFonts w:ascii="仿宋" w:hAnsi="仿宋" w:eastAsia="仿宋"/>
          <w:sz w:val="32"/>
          <w:szCs w:val="32"/>
        </w:rPr>
        <w:t>电话：0771-5329701</w:t>
      </w:r>
      <w:r>
        <w:rPr>
          <w:rFonts w:hint="eastAsia" w:ascii="仿宋" w:hAnsi="仿宋" w:eastAsia="仿宋"/>
          <w:sz w:val="32"/>
          <w:szCs w:val="32"/>
        </w:rPr>
        <w:t xml:space="preserve"> 师老师。</w:t>
      </w:r>
    </w:p>
    <w:p w14:paraId="58FB0A9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四、响应文件组成</w:t>
      </w:r>
    </w:p>
    <w:p w14:paraId="31D1FBA7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响应文件应包括（按顺序）下列文件，并逐页盖红章，不得有散页，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所有材料必须密封装袋：</w:t>
      </w:r>
    </w:p>
    <w:p w14:paraId="5FB0035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①响应函（详见附件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 w14:paraId="7E7E14D9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②报价文件（详见附件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 w14:paraId="45F2B1A8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-313" w:rightChars="-149"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③法定代表人授权委托书</w:t>
      </w:r>
    </w:p>
    <w:p w14:paraId="0A96585F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-313" w:rightChars="-149"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④相关资质文件复印件</w:t>
      </w:r>
    </w:p>
    <w:p w14:paraId="44C8DBE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⑤工商营业执照复印件</w:t>
      </w:r>
    </w:p>
    <w:p w14:paraId="59A9D55A">
      <w:pPr>
        <w:pStyle w:val="2"/>
        <w:jc w:val="both"/>
        <w:rPr>
          <w:rFonts w:ascii="仿宋_GB2312" w:eastAsia="仿宋_GB2312"/>
          <w:b/>
          <w:sz w:val="32"/>
          <w:szCs w:val="32"/>
        </w:rPr>
      </w:pPr>
    </w:p>
    <w:p w14:paraId="34303DB8">
      <w:pPr>
        <w:pStyle w:val="3"/>
        <w:rPr>
          <w:rFonts w:ascii="仿宋_GB2312" w:eastAsia="仿宋_GB2312"/>
          <w:b/>
          <w:sz w:val="32"/>
          <w:szCs w:val="32"/>
        </w:rPr>
      </w:pPr>
    </w:p>
    <w:p w14:paraId="7DB0DC16">
      <w:pPr>
        <w:pStyle w:val="3"/>
        <w:ind w:left="0" w:leftChars="0" w:firstLine="0" w:firstLineChars="0"/>
        <w:rPr>
          <w:rFonts w:ascii="仿宋_GB2312" w:eastAsia="仿宋_GB2312"/>
          <w:b/>
          <w:sz w:val="32"/>
          <w:szCs w:val="32"/>
        </w:rPr>
      </w:pPr>
    </w:p>
    <w:p w14:paraId="28701244">
      <w:pPr>
        <w:pStyle w:val="3"/>
        <w:rPr>
          <w:rFonts w:ascii="仿宋_GB2312" w:eastAsia="仿宋_GB2312"/>
          <w:b/>
          <w:sz w:val="32"/>
          <w:szCs w:val="32"/>
        </w:rPr>
      </w:pPr>
    </w:p>
    <w:p w14:paraId="03679F11">
      <w:pPr>
        <w:autoSpaceDE w:val="0"/>
        <w:autoSpaceDN w:val="0"/>
        <w:adjustRightInd w:val="0"/>
        <w:snapToGrid w:val="0"/>
        <w:rPr>
          <w:rFonts w:hint="default" w:ascii="仿宋" w:hAnsi="仿宋" w:eastAsia="仿宋" w:cs="仿宋_GB2312"/>
          <w:b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 xml:space="preserve">1 </w:t>
      </w:r>
    </w:p>
    <w:p w14:paraId="5F6FF9D5">
      <w:pPr>
        <w:pStyle w:val="3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改造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需求</w:t>
      </w:r>
      <w:r>
        <w:rPr>
          <w:rFonts w:hint="eastAsia" w:ascii="仿宋_GB2312" w:eastAsia="仿宋_GB2312"/>
          <w:b/>
          <w:sz w:val="32"/>
          <w:szCs w:val="32"/>
        </w:rPr>
        <w:t>平面示意图</w:t>
      </w:r>
    </w:p>
    <w:p w14:paraId="15A68B8B">
      <w:pPr>
        <w:pStyle w:val="3"/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drawing>
          <wp:inline distT="0" distB="0" distL="114300" distR="114300">
            <wp:extent cx="5273040" cy="3710940"/>
            <wp:effectExtent l="0" t="0" r="3810" b="3810"/>
            <wp:docPr id="1" name="图片 1" descr="改造需求平面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改造需求平面示意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351A6">
      <w:pPr>
        <w:pStyle w:val="3"/>
        <w:rPr>
          <w:rFonts w:ascii="仿宋_GB2312" w:eastAsia="仿宋_GB2312"/>
          <w:b/>
          <w:sz w:val="32"/>
          <w:szCs w:val="32"/>
        </w:rPr>
      </w:pPr>
    </w:p>
    <w:p w14:paraId="6322E41A">
      <w:pPr>
        <w:pStyle w:val="3"/>
        <w:rPr>
          <w:rFonts w:ascii="仿宋_GB2312" w:eastAsia="仿宋_GB2312"/>
          <w:b/>
          <w:sz w:val="32"/>
          <w:szCs w:val="32"/>
        </w:rPr>
      </w:pPr>
    </w:p>
    <w:p w14:paraId="23A136FD">
      <w:pPr>
        <w:pStyle w:val="3"/>
        <w:rPr>
          <w:rFonts w:ascii="仿宋_GB2312" w:eastAsia="仿宋_GB2312"/>
          <w:b/>
          <w:sz w:val="32"/>
          <w:szCs w:val="32"/>
        </w:rPr>
      </w:pPr>
    </w:p>
    <w:p w14:paraId="11827A7F">
      <w:pPr>
        <w:pStyle w:val="3"/>
        <w:rPr>
          <w:rFonts w:ascii="仿宋_GB2312" w:eastAsia="仿宋_GB2312"/>
          <w:b/>
          <w:sz w:val="32"/>
          <w:szCs w:val="32"/>
        </w:rPr>
      </w:pPr>
    </w:p>
    <w:p w14:paraId="4C0E30C3">
      <w:pPr>
        <w:pStyle w:val="3"/>
        <w:rPr>
          <w:rFonts w:ascii="仿宋_GB2312" w:eastAsia="仿宋_GB2312"/>
          <w:b/>
          <w:sz w:val="32"/>
          <w:szCs w:val="32"/>
        </w:rPr>
      </w:pPr>
    </w:p>
    <w:p w14:paraId="57636669">
      <w:pPr>
        <w:pStyle w:val="3"/>
        <w:rPr>
          <w:rFonts w:ascii="仿宋_GB2312" w:eastAsia="仿宋_GB2312"/>
          <w:b/>
          <w:sz w:val="32"/>
          <w:szCs w:val="32"/>
        </w:rPr>
      </w:pPr>
    </w:p>
    <w:p w14:paraId="50CA57BB">
      <w:pPr>
        <w:pStyle w:val="3"/>
        <w:rPr>
          <w:rFonts w:ascii="仿宋_GB2312" w:eastAsia="仿宋_GB2312"/>
          <w:b/>
          <w:sz w:val="32"/>
          <w:szCs w:val="32"/>
        </w:rPr>
      </w:pPr>
    </w:p>
    <w:p w14:paraId="12C7233B">
      <w:pPr>
        <w:pStyle w:val="3"/>
        <w:rPr>
          <w:rFonts w:ascii="仿宋_GB2312" w:eastAsia="仿宋_GB2312"/>
          <w:b/>
          <w:sz w:val="32"/>
          <w:szCs w:val="32"/>
        </w:rPr>
      </w:pPr>
    </w:p>
    <w:p w14:paraId="1F929274">
      <w:pPr>
        <w:pStyle w:val="3"/>
        <w:rPr>
          <w:rFonts w:ascii="仿宋_GB2312" w:eastAsia="仿宋_GB2312"/>
          <w:b/>
          <w:sz w:val="32"/>
          <w:szCs w:val="32"/>
        </w:rPr>
      </w:pPr>
    </w:p>
    <w:p w14:paraId="5749D89F">
      <w:pPr>
        <w:pStyle w:val="3"/>
        <w:rPr>
          <w:rFonts w:ascii="仿宋_GB2312" w:eastAsia="仿宋_GB2312"/>
          <w:b/>
          <w:sz w:val="32"/>
          <w:szCs w:val="32"/>
        </w:rPr>
      </w:pPr>
    </w:p>
    <w:p w14:paraId="3E195D7B">
      <w:pPr>
        <w:pStyle w:val="3"/>
        <w:ind w:left="0" w:leftChars="0" w:firstLine="0" w:firstLineChars="0"/>
        <w:rPr>
          <w:rFonts w:ascii="仿宋_GB2312" w:eastAsia="仿宋_GB2312"/>
          <w:b/>
          <w:sz w:val="32"/>
          <w:szCs w:val="32"/>
        </w:rPr>
      </w:pPr>
    </w:p>
    <w:p w14:paraId="00AD21D6">
      <w:pPr>
        <w:pStyle w:val="3"/>
        <w:rPr>
          <w:rFonts w:ascii="仿宋_GB2312" w:eastAsia="仿宋_GB2312"/>
          <w:b/>
          <w:sz w:val="32"/>
          <w:szCs w:val="32"/>
        </w:rPr>
      </w:pPr>
    </w:p>
    <w:p w14:paraId="30AE6679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sz w:val="32"/>
          <w:szCs w:val="32"/>
        </w:rPr>
        <w:t>：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E8BC884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我方已仔细研究了调研文件，充分理解并掌握了本调研项目的全部有关情况，同意接受调研文件的全部内容和条件，愿意以本文件向你方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门诊第二抽血处室内装修改造设计服务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（大写）元（RMB____________）</w:t>
      </w:r>
      <w:r>
        <w:rPr>
          <w:rFonts w:hint="eastAsia" w:ascii="仿宋" w:hAnsi="仿宋" w:eastAsia="仿宋"/>
          <w:sz w:val="32"/>
          <w:szCs w:val="32"/>
        </w:rPr>
        <w:t>，服务期_____</w:t>
      </w:r>
      <w:bookmarkStart w:id="2" w:name="OLE_LINK5"/>
      <w:bookmarkStart w:id="3" w:name="OLE_LINK6"/>
      <w:r>
        <w:rPr>
          <w:rFonts w:hint="eastAsia" w:ascii="仿宋" w:hAnsi="仿宋" w:eastAsia="仿宋"/>
          <w:sz w:val="32"/>
          <w:szCs w:val="32"/>
        </w:rPr>
        <w:t>_____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__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我方将严格按照有关招标投标法规及招标文件的规定参加响应，并理解贵方对决策结果没有解释义务。</w:t>
      </w: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5B8C615A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337F9290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4026621F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6F26E99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631CE0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 xml:space="preserve">3                </w:t>
      </w:r>
    </w:p>
    <w:p w14:paraId="1B8F27DD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报价明细</w:t>
      </w:r>
    </w:p>
    <w:p w14:paraId="5DF912A3">
      <w:pPr>
        <w:pStyle w:val="7"/>
        <w:ind w:left="528" w:hanging="528"/>
        <w:rPr>
          <w:rFonts w:ascii="仿宋" w:hAnsi="仿宋" w:eastAsia="仿宋"/>
        </w:rPr>
      </w:pPr>
    </w:p>
    <w:tbl>
      <w:tblPr>
        <w:tblStyle w:val="8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974"/>
        <w:gridCol w:w="2268"/>
        <w:gridCol w:w="1559"/>
        <w:gridCol w:w="1285"/>
        <w:gridCol w:w="1415"/>
      </w:tblGrid>
      <w:tr w14:paraId="53BC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4DFC55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7EB6C5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费 用 名 称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DA76B9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 费 依 据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9F9ADF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计费公式</w:t>
            </w: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92C1E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下浮费率（如有）</w:t>
            </w: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2696F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价</w:t>
            </w:r>
          </w:p>
          <w:p w14:paraId="727A2A7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</w:tr>
      <w:tr w14:paraId="64B1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4E3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2E18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13A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CBB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90A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6855D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041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A9A7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2CB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3C8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05A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4A2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A9AC3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211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E14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B4E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194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8F2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2EB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0E3B9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243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50E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小计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2A72BAC">
            <w:pPr>
              <w:wordWrap w:val="0"/>
              <w:spacing w:line="360" w:lineRule="auto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元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</w:tbl>
    <w:p w14:paraId="6855645A">
      <w:pPr>
        <w:pStyle w:val="7"/>
        <w:ind w:left="198" w:hanging="198" w:hangingChars="75"/>
        <w:jc w:val="left"/>
        <w:rPr>
          <w:rFonts w:hint="eastAsia" w:ascii="仿宋" w:hAnsi="仿宋" w:eastAsia="仿宋"/>
        </w:rPr>
      </w:pPr>
    </w:p>
    <w:p w14:paraId="2EF7C49C">
      <w:pPr>
        <w:pStyle w:val="7"/>
        <w:ind w:left="19" w:leftChars="9" w:firstLine="344" w:firstLineChars="100"/>
        <w:jc w:val="lef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（如有其他明细或说明，格式自拟）</w:t>
      </w:r>
    </w:p>
    <w:p w14:paraId="723E6E6F">
      <w:pPr>
        <w:pStyle w:val="7"/>
        <w:ind w:left="528" w:hanging="528"/>
        <w:rPr>
          <w:rFonts w:ascii="仿宋" w:hAnsi="仿宋" w:eastAsia="仿宋"/>
        </w:rPr>
      </w:pPr>
    </w:p>
    <w:p w14:paraId="601F8964">
      <w:pPr>
        <w:pStyle w:val="7"/>
        <w:ind w:left="528" w:hanging="528"/>
        <w:rPr>
          <w:rFonts w:ascii="仿宋" w:hAnsi="仿宋" w:eastAsia="仿宋"/>
        </w:rPr>
      </w:pPr>
    </w:p>
    <w:p w14:paraId="34E69EEA">
      <w:pPr>
        <w:snapToGrid w:val="0"/>
        <w:spacing w:before="50" w:after="50" w:line="360" w:lineRule="auto"/>
        <w:ind w:right="-817" w:rightChars="-389"/>
        <w:rPr>
          <w:rFonts w:ascii="仿宋" w:hAnsi="仿宋" w:eastAsia="仿宋" w:cs="仿宋_GB2312"/>
          <w:sz w:val="24"/>
        </w:rPr>
      </w:pPr>
    </w:p>
    <w:p w14:paraId="0E6B4BD4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法定代表人或授权委托人签字：                    </w:t>
      </w:r>
    </w:p>
    <w:p w14:paraId="4548CF2B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供应商名称（盖章）：                                               </w:t>
      </w:r>
    </w:p>
    <w:p w14:paraId="15408595">
      <w:pPr>
        <w:snapToGrid w:val="0"/>
        <w:spacing w:before="50" w:after="50" w:line="360" w:lineRule="auto"/>
        <w:ind w:left="22" w:leftChars="-72" w:right="-817" w:rightChars="-389" w:hanging="173" w:hangingChars="62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日期：    年   月  日</w:t>
      </w:r>
    </w:p>
    <w:p w14:paraId="67515A40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 w14:paraId="37004123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FCFA72C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</w:p>
    <w:p w14:paraId="7C4CF316">
      <w:pPr>
        <w:snapToGrid w:val="0"/>
        <w:spacing w:before="156" w:beforeLines="50" w:after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法定代表人授权委托书</w:t>
      </w:r>
    </w:p>
    <w:p w14:paraId="2F16845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4" w:name="OLE_LINK1"/>
      <w:bookmarkStart w:id="5" w:name="OLE_LINK2"/>
      <w:r>
        <w:rPr>
          <w:rFonts w:hint="eastAsia" w:ascii="仿宋" w:hAnsi="仿宋" w:eastAsia="仿宋"/>
          <w:sz w:val="32"/>
          <w:szCs w:val="32"/>
        </w:rPr>
        <w:t>响应</w:t>
      </w:r>
      <w:bookmarkEnd w:id="4"/>
      <w:bookmarkEnd w:id="5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74CC9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2CD8D455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15568BC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其他资料</w:t>
      </w:r>
    </w:p>
    <w:p w14:paraId="343E5041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（包括但不限于企业营业执照、资质证书、企业简介、拟派人员等）</w:t>
      </w:r>
    </w:p>
    <w:p w14:paraId="2A08DA60">
      <w:pPr>
        <w:pStyle w:val="2"/>
        <w:spacing w:before="156" w:after="156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0033178"/>
    </w:sdtPr>
    <w:sdtContent>
      <w:sdt>
        <w:sdtPr>
          <w:id w:val="1728636285"/>
        </w:sdtPr>
        <w:sdtContent>
          <w:p w14:paraId="39BD1EA8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767DF42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314EF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A61234A"/>
    <w:rsid w:val="1317448D"/>
    <w:rsid w:val="1768307C"/>
    <w:rsid w:val="182A3F94"/>
    <w:rsid w:val="1BCC5E63"/>
    <w:rsid w:val="1FF617DF"/>
    <w:rsid w:val="20B61F7A"/>
    <w:rsid w:val="279D43B0"/>
    <w:rsid w:val="28B164A9"/>
    <w:rsid w:val="2A5A6BD0"/>
    <w:rsid w:val="2B141B76"/>
    <w:rsid w:val="2BD85A0F"/>
    <w:rsid w:val="2D55438A"/>
    <w:rsid w:val="377A49B4"/>
    <w:rsid w:val="3F6752B6"/>
    <w:rsid w:val="4033751B"/>
    <w:rsid w:val="450F63D0"/>
    <w:rsid w:val="4CA50490"/>
    <w:rsid w:val="4CDA7505"/>
    <w:rsid w:val="4D8D51BD"/>
    <w:rsid w:val="4DD82D18"/>
    <w:rsid w:val="4E4E573D"/>
    <w:rsid w:val="58EB36CF"/>
    <w:rsid w:val="5983131D"/>
    <w:rsid w:val="65055B18"/>
    <w:rsid w:val="666E1719"/>
    <w:rsid w:val="6CDB1ECF"/>
    <w:rsid w:val="6FEA5368"/>
    <w:rsid w:val="79701C27"/>
    <w:rsid w:val="79831C4C"/>
    <w:rsid w:val="7D81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1616</Words>
  <Characters>1747</Characters>
  <Lines>14</Lines>
  <Paragraphs>3</Paragraphs>
  <TotalTime>5</TotalTime>
  <ScaleCrop>false</ScaleCrop>
  <LinksUpToDate>false</LinksUpToDate>
  <CharactersWithSpaces>1943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小师妹</cp:lastModifiedBy>
  <dcterms:modified xsi:type="dcterms:W3CDTF">2025-02-20T01:43:22Z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EBA4B57195444C4E8B275A6CD45D31E7</vt:lpwstr>
  </property>
  <property fmtid="{D5CDD505-2E9C-101B-9397-08002B2CF9AE}" pid="4" name="KSOTemplateDocerSaveRecord">
    <vt:lpwstr>eyJoZGlkIjoiNDA0YWQ0MDIzMjQ3NDU5NGI3MWI1NWU2MjY4Y2Y5NjAiLCJ1c2VySWQiOiI0ODUzODY1NDMifQ==</vt:lpwstr>
  </property>
</Properties>
</file>