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5BE5E">
      <w:pPr>
        <w:jc w:val="center"/>
        <w:rPr>
          <w:b/>
          <w:bCs/>
          <w:sz w:val="32"/>
          <w:szCs w:val="40"/>
        </w:rPr>
      </w:pPr>
      <w:r>
        <w:rPr>
          <w:rFonts w:hint="eastAsia"/>
          <w:b/>
          <w:bCs/>
          <w:sz w:val="32"/>
          <w:szCs w:val="40"/>
        </w:rPr>
        <w:t>广西医科大学第一附属医院药物临床试验伦理委员会</w:t>
      </w:r>
    </w:p>
    <w:p w14:paraId="7C99E2D4">
      <w:pPr>
        <w:jc w:val="center"/>
        <w:rPr>
          <w:b/>
          <w:bCs/>
          <w:sz w:val="32"/>
          <w:szCs w:val="40"/>
        </w:rPr>
      </w:pPr>
      <w:r>
        <w:rPr>
          <w:rFonts w:hint="eastAsia"/>
          <w:b/>
          <w:bCs/>
          <w:sz w:val="32"/>
          <w:szCs w:val="40"/>
        </w:rPr>
        <w:t>递交材料清单及要求</w:t>
      </w:r>
    </w:p>
    <w:p w14:paraId="0291597B">
      <w:pPr>
        <w:jc w:val="center"/>
        <w:rPr>
          <w:b/>
          <w:bCs/>
          <w:sz w:val="32"/>
          <w:szCs w:val="40"/>
        </w:rPr>
      </w:pPr>
      <w:r>
        <w:rPr>
          <w:rFonts w:hint="eastAsia"/>
          <w:b/>
          <w:bCs/>
          <w:sz w:val="32"/>
          <w:szCs w:val="40"/>
        </w:rPr>
        <w:t>（202</w:t>
      </w:r>
      <w:r>
        <w:rPr>
          <w:b/>
          <w:bCs/>
          <w:sz w:val="32"/>
          <w:szCs w:val="40"/>
        </w:rPr>
        <w:t>5</w:t>
      </w:r>
      <w:r>
        <w:rPr>
          <w:rFonts w:hint="eastAsia"/>
          <w:b/>
          <w:bCs/>
          <w:sz w:val="32"/>
          <w:szCs w:val="40"/>
        </w:rPr>
        <w:t>版）</w:t>
      </w:r>
    </w:p>
    <w:p w14:paraId="63BA1165">
      <w:pPr>
        <w:rPr>
          <w:b/>
          <w:bCs/>
          <w:sz w:val="32"/>
          <w:szCs w:val="40"/>
        </w:rPr>
      </w:pPr>
    </w:p>
    <w:p w14:paraId="5BF2352B">
      <w:pPr>
        <w:rPr>
          <w:b/>
          <w:bCs/>
          <w:sz w:val="32"/>
          <w:szCs w:val="40"/>
        </w:rPr>
      </w:pPr>
      <w:r>
        <w:rPr>
          <w:rFonts w:hint="eastAsia"/>
          <w:b/>
          <w:bCs/>
          <w:sz w:val="32"/>
          <w:szCs w:val="40"/>
        </w:rPr>
        <w:t>目录</w:t>
      </w:r>
    </w:p>
    <w:p w14:paraId="386CC45D">
      <w:pPr>
        <w:numPr>
          <w:ilvl w:val="0"/>
          <w:numId w:val="1"/>
        </w:numPr>
        <w:rPr>
          <w:sz w:val="32"/>
          <w:szCs w:val="40"/>
        </w:rPr>
      </w:pPr>
      <w:r>
        <w:rPr>
          <w:rFonts w:hint="eastAsia"/>
          <w:sz w:val="32"/>
          <w:szCs w:val="40"/>
        </w:rPr>
        <w:t>药物临床试验递交材料清单</w:t>
      </w:r>
    </w:p>
    <w:p w14:paraId="31E997C6">
      <w:pPr>
        <w:numPr>
          <w:ilvl w:val="0"/>
          <w:numId w:val="1"/>
        </w:numPr>
        <w:rPr>
          <w:sz w:val="32"/>
          <w:szCs w:val="40"/>
        </w:rPr>
      </w:pPr>
      <w:r>
        <w:rPr>
          <w:rFonts w:hint="eastAsia"/>
          <w:sz w:val="32"/>
          <w:szCs w:val="40"/>
        </w:rPr>
        <w:t>医疗器械递交材料清单</w:t>
      </w:r>
    </w:p>
    <w:p w14:paraId="1DDF0869">
      <w:pPr>
        <w:numPr>
          <w:ilvl w:val="0"/>
          <w:numId w:val="1"/>
        </w:numPr>
        <w:rPr>
          <w:sz w:val="32"/>
          <w:szCs w:val="40"/>
        </w:rPr>
      </w:pPr>
      <w:r>
        <w:rPr>
          <w:rFonts w:hint="eastAsia"/>
          <w:sz w:val="32"/>
          <w:szCs w:val="40"/>
        </w:rPr>
        <w:t>材料准备</w:t>
      </w:r>
      <w:r>
        <w:rPr>
          <w:sz w:val="32"/>
          <w:szCs w:val="40"/>
        </w:rPr>
        <w:t>要求</w:t>
      </w:r>
    </w:p>
    <w:p w14:paraId="21F9501C">
      <w:pPr>
        <w:numPr>
          <w:ilvl w:val="0"/>
          <w:numId w:val="1"/>
        </w:numPr>
        <w:rPr>
          <w:sz w:val="32"/>
          <w:szCs w:val="40"/>
        </w:rPr>
      </w:pPr>
      <w:r>
        <w:rPr>
          <w:sz w:val="32"/>
          <w:szCs w:val="40"/>
        </w:rPr>
        <w:t>CTMS系统操作</w:t>
      </w:r>
      <w:r>
        <w:rPr>
          <w:rFonts w:hint="eastAsia"/>
          <w:sz w:val="32"/>
          <w:szCs w:val="40"/>
        </w:rPr>
        <w:t>步骤</w:t>
      </w:r>
    </w:p>
    <w:p w14:paraId="7F3E2773">
      <w:pPr>
        <w:numPr>
          <w:ilvl w:val="0"/>
          <w:numId w:val="1"/>
        </w:numPr>
        <w:rPr>
          <w:sz w:val="32"/>
          <w:szCs w:val="40"/>
        </w:rPr>
      </w:pPr>
      <w:r>
        <w:rPr>
          <w:rFonts w:hint="eastAsia"/>
          <w:sz w:val="32"/>
          <w:szCs w:val="40"/>
        </w:rPr>
        <w:t>不同类别审查的递交</w:t>
      </w:r>
    </w:p>
    <w:p w14:paraId="5EFDF2DD">
      <w:pPr>
        <w:numPr>
          <w:ilvl w:val="0"/>
          <w:numId w:val="2"/>
        </w:numPr>
        <w:rPr>
          <w:sz w:val="32"/>
          <w:szCs w:val="40"/>
        </w:rPr>
      </w:pPr>
      <w:r>
        <w:rPr>
          <w:rFonts w:hint="eastAsia"/>
          <w:sz w:val="32"/>
          <w:szCs w:val="40"/>
        </w:rPr>
        <w:t>初始审查</w:t>
      </w:r>
    </w:p>
    <w:p w14:paraId="5E553FE4">
      <w:pPr>
        <w:numPr>
          <w:ilvl w:val="0"/>
          <w:numId w:val="2"/>
        </w:numPr>
        <w:rPr>
          <w:sz w:val="32"/>
          <w:szCs w:val="40"/>
        </w:rPr>
      </w:pPr>
      <w:r>
        <w:rPr>
          <w:rFonts w:hint="eastAsia"/>
          <w:sz w:val="32"/>
          <w:szCs w:val="40"/>
        </w:rPr>
        <w:t>修正案审查</w:t>
      </w:r>
    </w:p>
    <w:p w14:paraId="61810F45">
      <w:pPr>
        <w:numPr>
          <w:ilvl w:val="0"/>
          <w:numId w:val="2"/>
        </w:numPr>
        <w:rPr>
          <w:sz w:val="32"/>
          <w:szCs w:val="40"/>
        </w:rPr>
      </w:pPr>
      <w:r>
        <w:rPr>
          <w:rFonts w:hint="eastAsia"/>
          <w:sz w:val="32"/>
          <w:szCs w:val="40"/>
        </w:rPr>
        <w:t>补充材料审查</w:t>
      </w:r>
    </w:p>
    <w:p w14:paraId="435E554D">
      <w:pPr>
        <w:numPr>
          <w:ilvl w:val="0"/>
          <w:numId w:val="2"/>
        </w:numPr>
        <w:rPr>
          <w:sz w:val="32"/>
          <w:szCs w:val="40"/>
        </w:rPr>
      </w:pPr>
      <w:r>
        <w:rPr>
          <w:rFonts w:hint="eastAsia"/>
          <w:sz w:val="32"/>
          <w:szCs w:val="40"/>
        </w:rPr>
        <w:t>年度/定期跟踪审查</w:t>
      </w:r>
    </w:p>
    <w:p w14:paraId="248E5B00">
      <w:pPr>
        <w:numPr>
          <w:ilvl w:val="0"/>
          <w:numId w:val="2"/>
        </w:numPr>
        <w:rPr>
          <w:sz w:val="32"/>
          <w:szCs w:val="40"/>
        </w:rPr>
      </w:pPr>
      <w:r>
        <w:rPr>
          <w:rFonts w:hint="eastAsia"/>
          <w:sz w:val="32"/>
          <w:szCs w:val="40"/>
        </w:rPr>
        <w:t>偏离方案报告</w:t>
      </w:r>
    </w:p>
    <w:p w14:paraId="15E3DAB9">
      <w:pPr>
        <w:numPr>
          <w:ilvl w:val="0"/>
          <w:numId w:val="2"/>
        </w:numPr>
        <w:rPr>
          <w:sz w:val="32"/>
          <w:szCs w:val="40"/>
        </w:rPr>
      </w:pPr>
      <w:r>
        <w:rPr>
          <w:rFonts w:hint="eastAsia"/>
          <w:sz w:val="32"/>
          <w:szCs w:val="40"/>
        </w:rPr>
        <w:t>暂停/终止研究审查</w:t>
      </w:r>
    </w:p>
    <w:p w14:paraId="733A9D95">
      <w:pPr>
        <w:numPr>
          <w:ilvl w:val="0"/>
          <w:numId w:val="2"/>
        </w:numPr>
        <w:rPr>
          <w:sz w:val="32"/>
          <w:szCs w:val="40"/>
        </w:rPr>
      </w:pPr>
      <w:r>
        <w:rPr>
          <w:rFonts w:hint="eastAsia"/>
          <w:sz w:val="32"/>
          <w:szCs w:val="40"/>
        </w:rPr>
        <w:t>结题审查</w:t>
      </w:r>
    </w:p>
    <w:p w14:paraId="158AFA4C">
      <w:pPr>
        <w:numPr>
          <w:ilvl w:val="0"/>
          <w:numId w:val="2"/>
        </w:numPr>
        <w:rPr>
          <w:sz w:val="32"/>
          <w:szCs w:val="40"/>
        </w:rPr>
      </w:pPr>
      <w:r>
        <w:rPr>
          <w:rFonts w:hint="eastAsia"/>
          <w:sz w:val="32"/>
          <w:szCs w:val="40"/>
        </w:rPr>
        <w:t>再审</w:t>
      </w:r>
    </w:p>
    <w:p w14:paraId="0A5E1815">
      <w:pPr>
        <w:numPr>
          <w:ilvl w:val="0"/>
          <w:numId w:val="2"/>
        </w:numPr>
        <w:rPr>
          <w:sz w:val="32"/>
          <w:szCs w:val="40"/>
        </w:rPr>
      </w:pPr>
      <w:r>
        <w:rPr>
          <w:rFonts w:hint="eastAsia"/>
          <w:sz w:val="32"/>
          <w:szCs w:val="40"/>
        </w:rPr>
        <w:t>备案资料</w:t>
      </w:r>
    </w:p>
    <w:p w14:paraId="42CF9439">
      <w:pPr>
        <w:rPr>
          <w:sz w:val="32"/>
          <w:szCs w:val="40"/>
        </w:rPr>
      </w:pPr>
      <w:r>
        <w:rPr>
          <w:rFonts w:hint="eastAsia"/>
          <w:sz w:val="32"/>
          <w:szCs w:val="40"/>
        </w:rPr>
        <w:br w:type="page"/>
      </w:r>
    </w:p>
    <w:p w14:paraId="79B746EE">
      <w:pPr>
        <w:rPr>
          <w:b/>
          <w:bCs/>
          <w:sz w:val="32"/>
          <w:szCs w:val="40"/>
        </w:rPr>
      </w:pPr>
      <w:r>
        <w:rPr>
          <w:rFonts w:hint="eastAsia"/>
          <w:b/>
          <w:bCs/>
          <w:sz w:val="32"/>
          <w:szCs w:val="40"/>
        </w:rPr>
        <w:t>一、药物临床试验递交材料清单</w:t>
      </w:r>
    </w:p>
    <w:p w14:paraId="7C3D77E6">
      <w:pPr>
        <w:rPr>
          <w:sz w:val="32"/>
          <w:szCs w:val="40"/>
          <w:u w:val="single"/>
        </w:rPr>
      </w:pPr>
      <w:r>
        <w:rPr>
          <w:rFonts w:hint="eastAsia"/>
          <w:sz w:val="32"/>
          <w:szCs w:val="40"/>
          <w:u w:val="single"/>
        </w:rPr>
        <w:t>非清单内文件，伦理委员会原则上不主动要求递交</w:t>
      </w:r>
      <w:r>
        <w:rPr>
          <w:rFonts w:hint="eastAsia"/>
          <w:sz w:val="32"/>
          <w:szCs w:val="40"/>
        </w:rPr>
        <w:t>：</w:t>
      </w:r>
    </w:p>
    <w:p w14:paraId="7D16C7D4">
      <w:pPr>
        <w:rPr>
          <w:sz w:val="32"/>
          <w:szCs w:val="40"/>
        </w:rPr>
      </w:pPr>
      <w:r>
        <w:rPr>
          <w:rFonts w:hint="eastAsia"/>
          <w:sz w:val="32"/>
          <w:szCs w:val="40"/>
        </w:rPr>
        <w:t>0</w:t>
      </w:r>
      <w:r>
        <w:rPr>
          <w:sz w:val="32"/>
          <w:szCs w:val="40"/>
        </w:rPr>
        <w:t>1.国家药品监督管理局临床试验通知书</w:t>
      </w:r>
    </w:p>
    <w:p w14:paraId="0434A603">
      <w:pPr>
        <w:rPr>
          <w:sz w:val="32"/>
          <w:szCs w:val="40"/>
        </w:rPr>
      </w:pPr>
      <w:r>
        <w:rPr>
          <w:rFonts w:hint="eastAsia"/>
          <w:sz w:val="32"/>
          <w:szCs w:val="40"/>
        </w:rPr>
        <w:t>0</w:t>
      </w:r>
      <w:r>
        <w:rPr>
          <w:sz w:val="32"/>
          <w:szCs w:val="40"/>
        </w:rPr>
        <w:t>2.组长单位伦理委员会批件或对项目做的重要决定</w:t>
      </w:r>
    </w:p>
    <w:p w14:paraId="32700AEB">
      <w:pPr>
        <w:rPr>
          <w:sz w:val="32"/>
          <w:szCs w:val="40"/>
        </w:rPr>
      </w:pPr>
      <w:r>
        <w:rPr>
          <w:rFonts w:hint="eastAsia"/>
          <w:sz w:val="32"/>
          <w:szCs w:val="40"/>
        </w:rPr>
        <w:t>0</w:t>
      </w:r>
      <w:r>
        <w:rPr>
          <w:sz w:val="32"/>
          <w:szCs w:val="40"/>
        </w:rPr>
        <w:t>3.临床研究方案及更新文件</w:t>
      </w:r>
    </w:p>
    <w:p w14:paraId="72FA1E9D">
      <w:pPr>
        <w:rPr>
          <w:sz w:val="32"/>
          <w:szCs w:val="40"/>
        </w:rPr>
      </w:pPr>
      <w:r>
        <w:rPr>
          <w:rFonts w:hint="eastAsia"/>
          <w:sz w:val="32"/>
          <w:szCs w:val="40"/>
        </w:rPr>
        <w:t>0</w:t>
      </w:r>
      <w:r>
        <w:rPr>
          <w:sz w:val="32"/>
          <w:szCs w:val="40"/>
        </w:rPr>
        <w:t>4.知情同意书及更新文件</w:t>
      </w:r>
    </w:p>
    <w:p w14:paraId="24788E8F">
      <w:pPr>
        <w:rPr>
          <w:sz w:val="32"/>
          <w:szCs w:val="40"/>
        </w:rPr>
      </w:pPr>
      <w:r>
        <w:rPr>
          <w:rFonts w:hint="eastAsia"/>
          <w:sz w:val="32"/>
          <w:szCs w:val="40"/>
        </w:rPr>
        <w:t>0</w:t>
      </w:r>
      <w:r>
        <w:rPr>
          <w:sz w:val="32"/>
          <w:szCs w:val="40"/>
        </w:rPr>
        <w:t>5.招募广告及更新文件</w:t>
      </w:r>
    </w:p>
    <w:p w14:paraId="504C60CE">
      <w:pPr>
        <w:rPr>
          <w:sz w:val="32"/>
          <w:szCs w:val="40"/>
        </w:rPr>
      </w:pPr>
      <w:r>
        <w:rPr>
          <w:rFonts w:hint="eastAsia"/>
          <w:sz w:val="32"/>
          <w:szCs w:val="40"/>
        </w:rPr>
        <w:t>0</w:t>
      </w:r>
      <w:r>
        <w:rPr>
          <w:sz w:val="32"/>
          <w:szCs w:val="40"/>
        </w:rPr>
        <w:t>6.受试者日记卡和其他任何需提供给受试者的书面资料及更新文件</w:t>
      </w:r>
    </w:p>
    <w:p w14:paraId="17861EC4">
      <w:pPr>
        <w:rPr>
          <w:sz w:val="32"/>
          <w:szCs w:val="40"/>
        </w:rPr>
      </w:pPr>
      <w:r>
        <w:rPr>
          <w:rFonts w:hint="eastAsia"/>
          <w:sz w:val="32"/>
          <w:szCs w:val="40"/>
        </w:rPr>
        <w:t>0</w:t>
      </w:r>
      <w:r>
        <w:rPr>
          <w:sz w:val="32"/>
          <w:szCs w:val="40"/>
        </w:rPr>
        <w:t>7.研究者手册及更新文件</w:t>
      </w:r>
    </w:p>
    <w:p w14:paraId="2F921C1E">
      <w:pPr>
        <w:rPr>
          <w:sz w:val="32"/>
          <w:szCs w:val="40"/>
        </w:rPr>
      </w:pPr>
      <w:r>
        <w:rPr>
          <w:rFonts w:hint="eastAsia"/>
          <w:sz w:val="32"/>
          <w:szCs w:val="40"/>
        </w:rPr>
        <w:t>08</w:t>
      </w:r>
      <w:r>
        <w:rPr>
          <w:sz w:val="32"/>
          <w:szCs w:val="40"/>
        </w:rPr>
        <w:t>.现有及更新的安全性信息资料</w:t>
      </w:r>
    </w:p>
    <w:p w14:paraId="5F94201F">
      <w:pPr>
        <w:rPr>
          <w:sz w:val="32"/>
          <w:szCs w:val="40"/>
        </w:rPr>
      </w:pPr>
      <w:r>
        <w:rPr>
          <w:rFonts w:hint="eastAsia"/>
          <w:sz w:val="32"/>
          <w:szCs w:val="40"/>
        </w:rPr>
        <w:t>09</w:t>
      </w:r>
      <w:r>
        <w:rPr>
          <w:sz w:val="32"/>
          <w:szCs w:val="40"/>
        </w:rPr>
        <w:t>.药物临床试验责任保险单</w:t>
      </w:r>
    </w:p>
    <w:p w14:paraId="2657ED6C">
      <w:pPr>
        <w:numPr>
          <w:ilvl w:val="0"/>
          <w:numId w:val="3"/>
        </w:numPr>
        <w:rPr>
          <w:sz w:val="32"/>
          <w:szCs w:val="40"/>
        </w:rPr>
      </w:pPr>
      <w:r>
        <w:rPr>
          <w:rFonts w:hint="eastAsia"/>
          <w:sz w:val="32"/>
          <w:szCs w:val="40"/>
        </w:rPr>
        <w:t>本中心</w:t>
      </w:r>
      <w:r>
        <w:rPr>
          <w:sz w:val="32"/>
          <w:szCs w:val="40"/>
        </w:rPr>
        <w:t>主要研究者（PI）履历</w:t>
      </w:r>
    </w:p>
    <w:p w14:paraId="3A23AC7D">
      <w:pPr>
        <w:rPr>
          <w:sz w:val="32"/>
          <w:szCs w:val="40"/>
        </w:rPr>
      </w:pPr>
      <w:r>
        <w:rPr>
          <w:rFonts w:hint="eastAsia"/>
          <w:sz w:val="32"/>
          <w:szCs w:val="40"/>
        </w:rPr>
        <w:t>11.</w:t>
      </w:r>
      <w:r>
        <w:rPr>
          <w:sz w:val="32"/>
          <w:szCs w:val="40"/>
        </w:rPr>
        <w:t>申办方资质证明</w:t>
      </w:r>
    </w:p>
    <w:p w14:paraId="5A753997">
      <w:pPr>
        <w:rPr>
          <w:sz w:val="32"/>
          <w:szCs w:val="40"/>
        </w:rPr>
      </w:pPr>
      <w:r>
        <w:rPr>
          <w:rFonts w:hint="eastAsia"/>
          <w:sz w:val="32"/>
          <w:szCs w:val="40"/>
        </w:rPr>
        <w:t>12.</w:t>
      </w:r>
      <w:r>
        <w:rPr>
          <w:sz w:val="32"/>
          <w:szCs w:val="40"/>
        </w:rPr>
        <w:t>其他可能显著改变受试者风险和获益比、对受试者造成影响的说明性文件及材料</w:t>
      </w:r>
    </w:p>
    <w:p w14:paraId="1394FAD7">
      <w:pPr>
        <w:rPr>
          <w:b/>
          <w:bCs/>
          <w:sz w:val="32"/>
          <w:szCs w:val="40"/>
        </w:rPr>
      </w:pPr>
    </w:p>
    <w:p w14:paraId="181469F2">
      <w:pPr>
        <w:numPr>
          <w:ilvl w:val="0"/>
          <w:numId w:val="4"/>
        </w:numPr>
        <w:rPr>
          <w:sz w:val="32"/>
          <w:szCs w:val="40"/>
        </w:rPr>
      </w:pPr>
      <w:r>
        <w:rPr>
          <w:rFonts w:hint="eastAsia"/>
          <w:b/>
          <w:bCs/>
          <w:sz w:val="32"/>
          <w:szCs w:val="40"/>
        </w:rPr>
        <w:t>电子版文件命名格式：</w:t>
      </w:r>
      <w:r>
        <w:rPr>
          <w:rFonts w:hint="eastAsia"/>
          <w:sz w:val="32"/>
          <w:szCs w:val="40"/>
        </w:rPr>
        <w:t>建议命名格式为“文件名（版本号，版本日期）”，例如：临床研究方案（版本号：1.0，版本日期：2024年5月15日）。注意：</w:t>
      </w:r>
      <w:r>
        <w:rPr>
          <w:rFonts w:hint="eastAsia" w:ascii="微软雅黑" w:hAnsi="微软雅黑" w:eastAsia="微软雅黑" w:cs="微软雅黑"/>
          <w:sz w:val="32"/>
          <w:szCs w:val="40"/>
        </w:rPr>
        <w:t>①</w:t>
      </w:r>
      <w:r>
        <w:rPr>
          <w:rFonts w:hint="eastAsia"/>
          <w:sz w:val="32"/>
          <w:szCs w:val="40"/>
        </w:rPr>
        <w:t>文件类别、</w:t>
      </w:r>
      <w:r>
        <w:rPr>
          <w:rFonts w:hint="eastAsia"/>
          <w:b/>
          <w:bCs/>
          <w:color w:val="FF0000"/>
          <w:sz w:val="32"/>
          <w:szCs w:val="40"/>
          <w:highlight w:val="yellow"/>
        </w:rPr>
        <w:t>文件全名</w:t>
      </w:r>
      <w:r>
        <w:rPr>
          <w:rFonts w:hint="eastAsia"/>
          <w:sz w:val="32"/>
          <w:szCs w:val="40"/>
        </w:rPr>
        <w:t>会出现在审查意见中，</w:t>
      </w:r>
      <w:r>
        <w:rPr>
          <w:rFonts w:hint="eastAsia"/>
          <w:b/>
          <w:bCs/>
          <w:color w:val="FF0000"/>
          <w:sz w:val="32"/>
          <w:szCs w:val="40"/>
          <w:highlight w:val="yellow"/>
        </w:rPr>
        <w:t>建议文件名开头不要标序号</w:t>
      </w:r>
      <w:r>
        <w:rPr>
          <w:rFonts w:hint="eastAsia"/>
          <w:sz w:val="32"/>
          <w:szCs w:val="40"/>
        </w:rPr>
        <w:t>；</w:t>
      </w:r>
      <w:r>
        <w:rPr>
          <w:rFonts w:hint="eastAsia" w:ascii="微软雅黑" w:hAnsi="微软雅黑" w:eastAsia="微软雅黑" w:cs="微软雅黑"/>
          <w:sz w:val="32"/>
          <w:szCs w:val="40"/>
        </w:rPr>
        <w:t>②</w:t>
      </w:r>
      <w:r>
        <w:rPr>
          <w:rFonts w:hint="eastAsia"/>
          <w:sz w:val="32"/>
          <w:szCs w:val="40"/>
        </w:rPr>
        <w:t>如果文件名已经包含准确的版本号和版本日期，系统内的版本号、版本日期可选择留空。</w:t>
      </w:r>
    </w:p>
    <w:p w14:paraId="0CD3322C">
      <w:pPr>
        <w:rPr>
          <w:sz w:val="32"/>
          <w:szCs w:val="40"/>
        </w:rPr>
      </w:pPr>
    </w:p>
    <w:p w14:paraId="5A0A7E46">
      <w:pPr>
        <w:rPr>
          <w:b/>
          <w:bCs/>
          <w:sz w:val="32"/>
          <w:szCs w:val="40"/>
        </w:rPr>
      </w:pPr>
      <w:r>
        <w:rPr>
          <w:rFonts w:hint="eastAsia"/>
          <w:b/>
          <w:bCs/>
          <w:sz w:val="32"/>
          <w:szCs w:val="40"/>
        </w:rPr>
        <w:t>二、医疗器械递交材料清单（体外诊断试剂可参考此清单）</w:t>
      </w:r>
    </w:p>
    <w:p w14:paraId="2770D524">
      <w:pPr>
        <w:rPr>
          <w:sz w:val="32"/>
          <w:szCs w:val="40"/>
        </w:rPr>
      </w:pPr>
      <w:r>
        <w:rPr>
          <w:rFonts w:hint="eastAsia"/>
          <w:sz w:val="32"/>
          <w:szCs w:val="40"/>
          <w:u w:val="single"/>
        </w:rPr>
        <w:t>非清单内文件，伦理委员会原则上不主动要求递交</w:t>
      </w:r>
      <w:r>
        <w:rPr>
          <w:rFonts w:hint="eastAsia"/>
          <w:sz w:val="32"/>
          <w:szCs w:val="40"/>
        </w:rPr>
        <w:t>；</w:t>
      </w:r>
      <w:r>
        <w:rPr>
          <w:rFonts w:hint="eastAsia"/>
          <w:b/>
          <w:bCs/>
          <w:color w:val="FF0000"/>
          <w:sz w:val="32"/>
          <w:szCs w:val="40"/>
          <w:highlight w:val="yellow"/>
        </w:rPr>
        <w:t>电子版文件命名格式</w:t>
      </w:r>
      <w:r>
        <w:rPr>
          <w:rFonts w:hint="eastAsia"/>
          <w:sz w:val="32"/>
          <w:szCs w:val="40"/>
        </w:rPr>
        <w:t>参考上页。</w:t>
      </w:r>
    </w:p>
    <w:p w14:paraId="3EDC7DFD">
      <w:pPr>
        <w:rPr>
          <w:sz w:val="32"/>
          <w:szCs w:val="40"/>
        </w:rPr>
      </w:pPr>
      <w:r>
        <w:rPr>
          <w:rFonts w:hint="eastAsia"/>
          <w:sz w:val="32"/>
          <w:szCs w:val="40"/>
        </w:rPr>
        <w:t>0</w:t>
      </w:r>
      <w:r>
        <w:rPr>
          <w:sz w:val="32"/>
          <w:szCs w:val="40"/>
        </w:rPr>
        <w:t>1.国家药品监督管理局临床试验通知书或无批件说明</w:t>
      </w:r>
    </w:p>
    <w:p w14:paraId="1732D0E3">
      <w:pPr>
        <w:rPr>
          <w:sz w:val="32"/>
          <w:szCs w:val="40"/>
        </w:rPr>
      </w:pPr>
      <w:r>
        <w:rPr>
          <w:rFonts w:hint="eastAsia"/>
          <w:sz w:val="32"/>
          <w:szCs w:val="40"/>
        </w:rPr>
        <w:t>0</w:t>
      </w:r>
      <w:r>
        <w:rPr>
          <w:sz w:val="32"/>
          <w:szCs w:val="40"/>
        </w:rPr>
        <w:t>2.组长单位伦理委员会批件或对项目做的重要决定</w:t>
      </w:r>
    </w:p>
    <w:p w14:paraId="53B61075">
      <w:pPr>
        <w:rPr>
          <w:sz w:val="32"/>
          <w:szCs w:val="40"/>
        </w:rPr>
      </w:pPr>
      <w:r>
        <w:rPr>
          <w:rFonts w:hint="eastAsia"/>
          <w:sz w:val="32"/>
          <w:szCs w:val="40"/>
        </w:rPr>
        <w:t>0</w:t>
      </w:r>
      <w:r>
        <w:rPr>
          <w:sz w:val="32"/>
          <w:szCs w:val="40"/>
        </w:rPr>
        <w:t>3.临床研究方案及更新文件</w:t>
      </w:r>
    </w:p>
    <w:p w14:paraId="53894E22">
      <w:pPr>
        <w:rPr>
          <w:sz w:val="32"/>
          <w:szCs w:val="40"/>
        </w:rPr>
      </w:pPr>
      <w:r>
        <w:rPr>
          <w:rFonts w:hint="eastAsia"/>
          <w:sz w:val="32"/>
          <w:szCs w:val="40"/>
        </w:rPr>
        <w:t>0</w:t>
      </w:r>
      <w:r>
        <w:rPr>
          <w:sz w:val="32"/>
          <w:szCs w:val="40"/>
        </w:rPr>
        <w:t>4.知情同意书及更新文件</w:t>
      </w:r>
    </w:p>
    <w:p w14:paraId="79608FC9">
      <w:pPr>
        <w:rPr>
          <w:sz w:val="32"/>
          <w:szCs w:val="40"/>
        </w:rPr>
      </w:pPr>
      <w:r>
        <w:rPr>
          <w:rFonts w:hint="eastAsia"/>
          <w:sz w:val="32"/>
          <w:szCs w:val="40"/>
        </w:rPr>
        <w:t>0</w:t>
      </w:r>
      <w:r>
        <w:rPr>
          <w:sz w:val="32"/>
          <w:szCs w:val="40"/>
        </w:rPr>
        <w:t>5.招募广告及更新文件</w:t>
      </w:r>
    </w:p>
    <w:p w14:paraId="1A02A928">
      <w:pPr>
        <w:rPr>
          <w:sz w:val="32"/>
          <w:szCs w:val="40"/>
        </w:rPr>
      </w:pPr>
      <w:r>
        <w:rPr>
          <w:rFonts w:hint="eastAsia"/>
          <w:sz w:val="32"/>
          <w:szCs w:val="40"/>
        </w:rPr>
        <w:t>0</w:t>
      </w:r>
      <w:r>
        <w:rPr>
          <w:sz w:val="32"/>
          <w:szCs w:val="40"/>
        </w:rPr>
        <w:t>6.其他任何需提供给受试者的书面资料及更新文件</w:t>
      </w:r>
    </w:p>
    <w:p w14:paraId="366F4F9C">
      <w:pPr>
        <w:rPr>
          <w:sz w:val="32"/>
          <w:szCs w:val="40"/>
        </w:rPr>
      </w:pPr>
      <w:r>
        <w:rPr>
          <w:rFonts w:hint="eastAsia"/>
          <w:sz w:val="32"/>
          <w:szCs w:val="40"/>
        </w:rPr>
        <w:t>0</w:t>
      </w:r>
      <w:r>
        <w:rPr>
          <w:sz w:val="32"/>
          <w:szCs w:val="40"/>
        </w:rPr>
        <w:t>7.研究者手册及更新文件</w:t>
      </w:r>
    </w:p>
    <w:p w14:paraId="13E95BC7">
      <w:pPr>
        <w:rPr>
          <w:sz w:val="32"/>
          <w:szCs w:val="40"/>
        </w:rPr>
      </w:pPr>
      <w:r>
        <w:rPr>
          <w:rFonts w:hint="eastAsia"/>
          <w:sz w:val="32"/>
          <w:szCs w:val="40"/>
        </w:rPr>
        <w:t>0</w:t>
      </w:r>
      <w:r>
        <w:rPr>
          <w:sz w:val="32"/>
          <w:szCs w:val="40"/>
        </w:rPr>
        <w:t>8.病例报告表及其更新文件</w:t>
      </w:r>
    </w:p>
    <w:p w14:paraId="0CC0E9D9">
      <w:pPr>
        <w:rPr>
          <w:sz w:val="32"/>
          <w:szCs w:val="40"/>
        </w:rPr>
      </w:pPr>
      <w:r>
        <w:rPr>
          <w:rFonts w:hint="eastAsia"/>
          <w:sz w:val="32"/>
          <w:szCs w:val="40"/>
        </w:rPr>
        <w:t>09.</w:t>
      </w:r>
      <w:r>
        <w:rPr>
          <w:sz w:val="32"/>
          <w:szCs w:val="40"/>
        </w:rPr>
        <w:t>现有及更新的安全性信息资料</w:t>
      </w:r>
    </w:p>
    <w:p w14:paraId="08483D33">
      <w:pPr>
        <w:numPr>
          <w:ilvl w:val="0"/>
          <w:numId w:val="5"/>
        </w:numPr>
        <w:rPr>
          <w:sz w:val="32"/>
          <w:szCs w:val="40"/>
        </w:rPr>
      </w:pPr>
      <w:r>
        <w:rPr>
          <w:sz w:val="32"/>
          <w:szCs w:val="40"/>
        </w:rPr>
        <w:t>医疗器械临床试验责任保险单</w:t>
      </w:r>
    </w:p>
    <w:p w14:paraId="7CA477CB">
      <w:pPr>
        <w:numPr>
          <w:ilvl w:val="0"/>
          <w:numId w:val="5"/>
        </w:numPr>
        <w:rPr>
          <w:sz w:val="32"/>
          <w:szCs w:val="40"/>
        </w:rPr>
      </w:pPr>
      <w:r>
        <w:rPr>
          <w:sz w:val="32"/>
          <w:szCs w:val="40"/>
        </w:rPr>
        <w:t>产品检验报告</w:t>
      </w:r>
    </w:p>
    <w:p w14:paraId="159A40F2">
      <w:pPr>
        <w:numPr>
          <w:ilvl w:val="0"/>
          <w:numId w:val="5"/>
        </w:numPr>
        <w:rPr>
          <w:sz w:val="32"/>
          <w:szCs w:val="40"/>
        </w:rPr>
      </w:pPr>
      <w:r>
        <w:rPr>
          <w:sz w:val="32"/>
          <w:szCs w:val="40"/>
        </w:rPr>
        <w:t>临床前研究相关资料</w:t>
      </w:r>
    </w:p>
    <w:p w14:paraId="13F4B86A">
      <w:pPr>
        <w:numPr>
          <w:ilvl w:val="0"/>
          <w:numId w:val="5"/>
        </w:numPr>
        <w:rPr>
          <w:sz w:val="32"/>
          <w:szCs w:val="40"/>
        </w:rPr>
      </w:pPr>
      <w:r>
        <w:rPr>
          <w:sz w:val="32"/>
          <w:szCs w:val="40"/>
        </w:rPr>
        <w:t>试验医疗器械的研制符合适用的医疗器械质量管理体系相关要求的声明</w:t>
      </w:r>
    </w:p>
    <w:p w14:paraId="3A6471C9">
      <w:pPr>
        <w:numPr>
          <w:ilvl w:val="0"/>
          <w:numId w:val="5"/>
        </w:numPr>
        <w:rPr>
          <w:sz w:val="32"/>
          <w:szCs w:val="40"/>
        </w:rPr>
      </w:pPr>
      <w:r>
        <w:rPr>
          <w:rFonts w:hint="eastAsia"/>
          <w:sz w:val="32"/>
          <w:szCs w:val="40"/>
        </w:rPr>
        <w:t>本中心</w:t>
      </w:r>
      <w:r>
        <w:rPr>
          <w:sz w:val="32"/>
          <w:szCs w:val="40"/>
        </w:rPr>
        <w:t>主要研究者（PI）履历</w:t>
      </w:r>
    </w:p>
    <w:p w14:paraId="2756A8A3">
      <w:pPr>
        <w:rPr>
          <w:sz w:val="32"/>
          <w:szCs w:val="40"/>
        </w:rPr>
      </w:pPr>
      <w:r>
        <w:rPr>
          <w:rFonts w:hint="eastAsia"/>
          <w:sz w:val="32"/>
          <w:szCs w:val="40"/>
        </w:rPr>
        <w:t>15.</w:t>
      </w:r>
      <w:r>
        <w:rPr>
          <w:sz w:val="32"/>
          <w:szCs w:val="40"/>
        </w:rPr>
        <w:t>申办方资质证明</w:t>
      </w:r>
    </w:p>
    <w:p w14:paraId="7139E35F">
      <w:pPr>
        <w:rPr>
          <w:sz w:val="32"/>
          <w:szCs w:val="40"/>
        </w:rPr>
      </w:pPr>
      <w:r>
        <w:rPr>
          <w:sz w:val="32"/>
          <w:szCs w:val="40"/>
        </w:rPr>
        <w:t>1</w:t>
      </w:r>
      <w:r>
        <w:rPr>
          <w:rFonts w:hint="eastAsia"/>
          <w:sz w:val="32"/>
          <w:szCs w:val="40"/>
        </w:rPr>
        <w:t>6</w:t>
      </w:r>
      <w:r>
        <w:rPr>
          <w:sz w:val="32"/>
          <w:szCs w:val="40"/>
        </w:rPr>
        <w:t>.其他可能显著改变受试者风险和获益比、对受试者造成影响的说明性文件及材料。</w:t>
      </w:r>
    </w:p>
    <w:p w14:paraId="2464263B">
      <w:pPr>
        <w:rPr>
          <w:b/>
          <w:bCs/>
          <w:sz w:val="32"/>
          <w:szCs w:val="40"/>
        </w:rPr>
      </w:pPr>
      <w:r>
        <w:rPr>
          <w:rFonts w:hint="eastAsia"/>
          <w:b/>
          <w:bCs/>
          <w:sz w:val="32"/>
          <w:szCs w:val="40"/>
        </w:rPr>
        <w:br w:type="page"/>
      </w:r>
    </w:p>
    <w:p w14:paraId="4B80218F">
      <w:pPr>
        <w:rPr>
          <w:b/>
          <w:bCs/>
          <w:sz w:val="32"/>
          <w:szCs w:val="40"/>
        </w:rPr>
      </w:pPr>
      <w:r>
        <w:rPr>
          <w:rFonts w:hint="eastAsia"/>
          <w:b/>
          <w:bCs/>
          <w:sz w:val="32"/>
          <w:szCs w:val="40"/>
        </w:rPr>
        <w:t>三、</w:t>
      </w:r>
      <w:r>
        <w:rPr>
          <w:b/>
          <w:bCs/>
          <w:sz w:val="32"/>
          <w:szCs w:val="40"/>
        </w:rPr>
        <w:t>材料</w:t>
      </w:r>
      <w:r>
        <w:rPr>
          <w:rFonts w:hint="eastAsia"/>
          <w:b/>
          <w:bCs/>
          <w:sz w:val="32"/>
          <w:szCs w:val="40"/>
        </w:rPr>
        <w:t>准备</w:t>
      </w:r>
      <w:r>
        <w:rPr>
          <w:b/>
          <w:bCs/>
          <w:sz w:val="32"/>
          <w:szCs w:val="40"/>
        </w:rPr>
        <w:t>要求</w:t>
      </w:r>
    </w:p>
    <w:p w14:paraId="7D8EAC45">
      <w:pPr>
        <w:rPr>
          <w:sz w:val="32"/>
          <w:szCs w:val="40"/>
        </w:rPr>
      </w:pPr>
      <w:r>
        <w:rPr>
          <w:rFonts w:hint="eastAsia"/>
          <w:sz w:val="32"/>
          <w:szCs w:val="40"/>
        </w:rPr>
        <w:t>研究方案、知情同意书、招募广告、受试者日记卡、研究者手册等</w:t>
      </w:r>
      <w:r>
        <w:rPr>
          <w:rFonts w:hint="eastAsia"/>
          <w:b/>
          <w:bCs/>
          <w:color w:val="FF0000"/>
          <w:sz w:val="32"/>
          <w:szCs w:val="40"/>
          <w:highlight w:val="yellow"/>
        </w:rPr>
        <w:t>重要项目文件</w:t>
      </w:r>
      <w:r>
        <w:rPr>
          <w:rFonts w:hint="eastAsia"/>
          <w:sz w:val="32"/>
          <w:szCs w:val="40"/>
        </w:rPr>
        <w:t>的PDF扫描件需加盖</w:t>
      </w:r>
      <w:r>
        <w:rPr>
          <w:rFonts w:hint="eastAsia"/>
          <w:b/>
          <w:bCs/>
          <w:color w:val="FF0000"/>
          <w:sz w:val="32"/>
          <w:szCs w:val="40"/>
        </w:rPr>
        <w:t>申办方公章</w:t>
      </w:r>
      <w:r>
        <w:rPr>
          <w:rFonts w:hint="eastAsia"/>
          <w:sz w:val="32"/>
          <w:szCs w:val="40"/>
        </w:rPr>
        <w:t>或</w:t>
      </w:r>
      <w:r>
        <w:rPr>
          <w:rFonts w:hint="eastAsia"/>
          <w:b/>
          <w:bCs/>
          <w:color w:val="FF0000"/>
          <w:sz w:val="32"/>
          <w:szCs w:val="40"/>
        </w:rPr>
        <w:t>申办方临床试验专用章</w:t>
      </w:r>
      <w:r>
        <w:rPr>
          <w:rFonts w:hint="eastAsia"/>
          <w:sz w:val="32"/>
          <w:szCs w:val="40"/>
        </w:rPr>
        <w:t>封面章、骑缝章，或需含</w:t>
      </w:r>
      <w:r>
        <w:rPr>
          <w:rFonts w:hint="eastAsia"/>
          <w:b/>
          <w:bCs/>
          <w:color w:val="FF0000"/>
          <w:sz w:val="32"/>
          <w:szCs w:val="40"/>
        </w:rPr>
        <w:t>申办方</w:t>
      </w:r>
      <w:r>
        <w:rPr>
          <w:rFonts w:hint="eastAsia"/>
          <w:sz w:val="32"/>
          <w:szCs w:val="40"/>
        </w:rPr>
        <w:t>有效的电子签章。</w:t>
      </w:r>
    </w:p>
    <w:p w14:paraId="6A9BBE87">
      <w:pPr>
        <w:rPr>
          <w:b/>
          <w:bCs/>
          <w:color w:val="FF0000"/>
          <w:sz w:val="32"/>
          <w:szCs w:val="40"/>
        </w:rPr>
      </w:pPr>
      <w:r>
        <w:rPr>
          <w:rFonts w:hint="eastAsia"/>
          <w:b/>
          <w:bCs/>
          <w:color w:val="FF0000"/>
          <w:sz w:val="32"/>
          <w:szCs w:val="40"/>
        </w:rPr>
        <w:t>0</w:t>
      </w:r>
      <w:r>
        <w:rPr>
          <w:b/>
          <w:bCs/>
          <w:color w:val="FF0000"/>
          <w:sz w:val="32"/>
          <w:szCs w:val="40"/>
        </w:rPr>
        <w:t>1</w:t>
      </w:r>
      <w:r>
        <w:rPr>
          <w:rFonts w:hint="eastAsia"/>
          <w:b/>
          <w:bCs/>
          <w:color w:val="FF0000"/>
          <w:sz w:val="32"/>
          <w:szCs w:val="40"/>
        </w:rPr>
        <w:t>-</w:t>
      </w:r>
      <w:r>
        <w:rPr>
          <w:b/>
          <w:bCs/>
          <w:color w:val="FF0000"/>
          <w:sz w:val="32"/>
          <w:szCs w:val="40"/>
        </w:rPr>
        <w:t>国家药品监督管理局临床试验通知书</w:t>
      </w:r>
    </w:p>
    <w:p w14:paraId="2D2D28B9">
      <w:pPr>
        <w:numPr>
          <w:ilvl w:val="0"/>
          <w:numId w:val="6"/>
        </w:numPr>
        <w:rPr>
          <w:sz w:val="32"/>
          <w:szCs w:val="40"/>
        </w:rPr>
      </w:pPr>
      <w:r>
        <w:rPr>
          <w:rFonts w:hint="eastAsia"/>
          <w:sz w:val="32"/>
          <w:szCs w:val="40"/>
        </w:rPr>
        <w:t>必要时请包含药监局预约咨询申请单或沟通会议纪要等</w:t>
      </w:r>
    </w:p>
    <w:p w14:paraId="7725EADF">
      <w:pPr>
        <w:rPr>
          <w:b/>
          <w:bCs/>
          <w:color w:val="FF0000"/>
          <w:sz w:val="32"/>
          <w:szCs w:val="40"/>
        </w:rPr>
      </w:pPr>
      <w:r>
        <w:rPr>
          <w:rFonts w:hint="eastAsia"/>
          <w:b/>
          <w:bCs/>
          <w:color w:val="FF0000"/>
          <w:sz w:val="32"/>
          <w:szCs w:val="40"/>
        </w:rPr>
        <w:t>0</w:t>
      </w:r>
      <w:r>
        <w:rPr>
          <w:b/>
          <w:bCs/>
          <w:color w:val="FF0000"/>
          <w:sz w:val="32"/>
          <w:szCs w:val="40"/>
        </w:rPr>
        <w:t>2</w:t>
      </w:r>
      <w:r>
        <w:rPr>
          <w:rFonts w:hint="eastAsia"/>
          <w:b/>
          <w:bCs/>
          <w:color w:val="FF0000"/>
          <w:sz w:val="32"/>
          <w:szCs w:val="40"/>
        </w:rPr>
        <w:t>-</w:t>
      </w:r>
      <w:r>
        <w:rPr>
          <w:b/>
          <w:bCs/>
          <w:color w:val="FF0000"/>
          <w:sz w:val="32"/>
          <w:szCs w:val="40"/>
        </w:rPr>
        <w:t>组长单位伦理委员会</w:t>
      </w:r>
      <w:r>
        <w:rPr>
          <w:rFonts w:hint="eastAsia"/>
          <w:b/>
          <w:bCs/>
          <w:color w:val="FF0000"/>
          <w:sz w:val="32"/>
          <w:szCs w:val="40"/>
        </w:rPr>
        <w:t>审查</w:t>
      </w:r>
      <w:r>
        <w:rPr>
          <w:b/>
          <w:bCs/>
          <w:color w:val="FF0000"/>
          <w:sz w:val="32"/>
          <w:szCs w:val="40"/>
        </w:rPr>
        <w:t>批件或对项目做的重要决定</w:t>
      </w:r>
    </w:p>
    <w:p w14:paraId="369041C5">
      <w:pPr>
        <w:numPr>
          <w:ilvl w:val="0"/>
          <w:numId w:val="6"/>
        </w:numPr>
        <w:rPr>
          <w:sz w:val="32"/>
          <w:szCs w:val="40"/>
        </w:rPr>
      </w:pPr>
      <w:r>
        <w:rPr>
          <w:rFonts w:hint="eastAsia"/>
          <w:sz w:val="32"/>
          <w:szCs w:val="40"/>
        </w:rPr>
        <w:t>非我院牵头的项目需包含组长单位</w:t>
      </w:r>
      <w:r>
        <w:rPr>
          <w:rFonts w:hint="eastAsia"/>
          <w:sz w:val="32"/>
          <w:szCs w:val="40"/>
          <w:highlight w:val="yellow"/>
        </w:rPr>
        <w:t>初审</w:t>
      </w:r>
      <w:r>
        <w:rPr>
          <w:rFonts w:hint="eastAsia"/>
          <w:sz w:val="32"/>
          <w:szCs w:val="40"/>
        </w:rPr>
        <w:t>和</w:t>
      </w:r>
      <w:r>
        <w:rPr>
          <w:rFonts w:hint="eastAsia"/>
          <w:sz w:val="32"/>
          <w:szCs w:val="40"/>
          <w:highlight w:val="yellow"/>
        </w:rPr>
        <w:t>最新的</w:t>
      </w:r>
      <w:r>
        <w:rPr>
          <w:rFonts w:hint="eastAsia"/>
          <w:sz w:val="32"/>
          <w:szCs w:val="40"/>
        </w:rPr>
        <w:t>对应方案、知情同意书的审查批件</w:t>
      </w:r>
    </w:p>
    <w:p w14:paraId="5B85B711">
      <w:pPr>
        <w:numPr>
          <w:ilvl w:val="0"/>
          <w:numId w:val="6"/>
        </w:numPr>
        <w:rPr>
          <w:sz w:val="32"/>
          <w:szCs w:val="40"/>
        </w:rPr>
      </w:pPr>
      <w:r>
        <w:rPr>
          <w:rFonts w:hint="eastAsia"/>
          <w:sz w:val="32"/>
          <w:szCs w:val="40"/>
        </w:rPr>
        <w:t>双组长单位必须同时提供</w:t>
      </w:r>
      <w:r>
        <w:rPr>
          <w:rFonts w:hint="eastAsia"/>
          <w:sz w:val="32"/>
          <w:szCs w:val="40"/>
          <w:highlight w:val="yellow"/>
        </w:rPr>
        <w:t>两家单位</w:t>
      </w:r>
      <w:r>
        <w:rPr>
          <w:rFonts w:hint="eastAsia"/>
          <w:sz w:val="32"/>
          <w:szCs w:val="40"/>
        </w:rPr>
        <w:t>的审查意见</w:t>
      </w:r>
    </w:p>
    <w:p w14:paraId="465519AA">
      <w:pPr>
        <w:rPr>
          <w:b/>
          <w:bCs/>
          <w:color w:val="FF0000"/>
          <w:sz w:val="32"/>
          <w:szCs w:val="40"/>
        </w:rPr>
      </w:pPr>
      <w:r>
        <w:rPr>
          <w:rFonts w:hint="eastAsia"/>
          <w:b/>
          <w:bCs/>
          <w:color w:val="FF0000"/>
          <w:sz w:val="32"/>
          <w:szCs w:val="40"/>
        </w:rPr>
        <w:t>0</w:t>
      </w:r>
      <w:r>
        <w:rPr>
          <w:b/>
          <w:bCs/>
          <w:color w:val="FF0000"/>
          <w:sz w:val="32"/>
          <w:szCs w:val="40"/>
        </w:rPr>
        <w:t>3</w:t>
      </w:r>
      <w:r>
        <w:rPr>
          <w:rFonts w:hint="eastAsia"/>
          <w:b/>
          <w:bCs/>
          <w:color w:val="FF0000"/>
          <w:sz w:val="32"/>
          <w:szCs w:val="40"/>
        </w:rPr>
        <w:t>-</w:t>
      </w:r>
      <w:r>
        <w:rPr>
          <w:b/>
          <w:bCs/>
          <w:color w:val="FF0000"/>
          <w:sz w:val="32"/>
          <w:szCs w:val="40"/>
        </w:rPr>
        <w:t>临床研究方案</w:t>
      </w:r>
    </w:p>
    <w:p w14:paraId="41FACEFE">
      <w:pPr>
        <w:numPr>
          <w:ilvl w:val="0"/>
          <w:numId w:val="6"/>
        </w:numPr>
        <w:rPr>
          <w:sz w:val="32"/>
          <w:szCs w:val="40"/>
        </w:rPr>
      </w:pPr>
      <w:r>
        <w:rPr>
          <w:rFonts w:hint="eastAsia"/>
          <w:sz w:val="32"/>
          <w:szCs w:val="40"/>
        </w:rPr>
        <w:t>方案中的各方</w:t>
      </w:r>
      <w:r>
        <w:rPr>
          <w:rFonts w:hint="eastAsia"/>
          <w:sz w:val="32"/>
          <w:szCs w:val="40"/>
          <w:highlight w:val="yellow"/>
        </w:rPr>
        <w:t>签字页</w:t>
      </w:r>
      <w:r>
        <w:rPr>
          <w:rFonts w:hint="eastAsia"/>
          <w:sz w:val="32"/>
          <w:szCs w:val="40"/>
        </w:rPr>
        <w:t>不能留空；</w:t>
      </w:r>
    </w:p>
    <w:p w14:paraId="233430F2">
      <w:pPr>
        <w:numPr>
          <w:ilvl w:val="0"/>
          <w:numId w:val="6"/>
        </w:numPr>
        <w:rPr>
          <w:sz w:val="32"/>
          <w:szCs w:val="40"/>
        </w:rPr>
      </w:pPr>
      <w:r>
        <w:rPr>
          <w:rFonts w:hint="eastAsia"/>
          <w:sz w:val="32"/>
          <w:szCs w:val="40"/>
        </w:rPr>
        <w:t>如为插入签字页，请注意统一PDF页面大小；</w:t>
      </w:r>
    </w:p>
    <w:p w14:paraId="73FB2935">
      <w:pPr>
        <w:rPr>
          <w:b/>
          <w:bCs/>
          <w:color w:val="FF0000"/>
          <w:sz w:val="32"/>
          <w:szCs w:val="40"/>
        </w:rPr>
      </w:pPr>
      <w:r>
        <w:rPr>
          <w:rFonts w:hint="eastAsia"/>
          <w:b/>
          <w:bCs/>
          <w:color w:val="FF0000"/>
          <w:sz w:val="32"/>
          <w:szCs w:val="40"/>
        </w:rPr>
        <w:t>0</w:t>
      </w:r>
      <w:r>
        <w:rPr>
          <w:b/>
          <w:bCs/>
          <w:color w:val="FF0000"/>
          <w:sz w:val="32"/>
          <w:szCs w:val="40"/>
        </w:rPr>
        <w:t>4</w:t>
      </w:r>
      <w:r>
        <w:rPr>
          <w:rFonts w:hint="eastAsia"/>
          <w:b/>
          <w:bCs/>
          <w:color w:val="FF0000"/>
          <w:sz w:val="32"/>
          <w:szCs w:val="40"/>
        </w:rPr>
        <w:t>-</w:t>
      </w:r>
      <w:r>
        <w:rPr>
          <w:b/>
          <w:bCs/>
          <w:color w:val="FF0000"/>
          <w:sz w:val="32"/>
          <w:szCs w:val="40"/>
        </w:rPr>
        <w:t>知情同意书</w:t>
      </w:r>
    </w:p>
    <w:p w14:paraId="270B0301">
      <w:pPr>
        <w:numPr>
          <w:ilvl w:val="0"/>
          <w:numId w:val="6"/>
        </w:numPr>
        <w:rPr>
          <w:sz w:val="32"/>
          <w:szCs w:val="40"/>
        </w:rPr>
      </w:pPr>
      <w:r>
        <w:rPr>
          <w:rFonts w:hint="eastAsia"/>
          <w:sz w:val="32"/>
          <w:szCs w:val="40"/>
        </w:rPr>
        <w:t>知情同意书中我院药物临床试验伦理委员会及联系电话等，请填入：</w:t>
      </w:r>
    </w:p>
    <w:p w14:paraId="2CC5237C">
      <w:pPr>
        <w:ind w:left="210" w:leftChars="100" w:firstLine="560" w:firstLineChars="200"/>
        <w:rPr>
          <w:sz w:val="28"/>
          <w:szCs w:val="36"/>
          <w:u w:val="single"/>
        </w:rPr>
      </w:pPr>
      <w:r>
        <w:rPr>
          <w:rFonts w:hint="eastAsia"/>
          <w:sz w:val="28"/>
          <w:szCs w:val="36"/>
          <w:u w:val="single"/>
        </w:rPr>
        <w:t>广西医科大学第一附属医院</w:t>
      </w:r>
      <w:r>
        <w:rPr>
          <w:rFonts w:hint="eastAsia"/>
          <w:b/>
          <w:bCs/>
          <w:color w:val="FF0000"/>
          <w:sz w:val="28"/>
          <w:szCs w:val="36"/>
          <w:highlight w:val="yellow"/>
          <w:u w:val="single"/>
        </w:rPr>
        <w:t>药物临床试验</w:t>
      </w:r>
      <w:r>
        <w:rPr>
          <w:rFonts w:hint="eastAsia"/>
          <w:sz w:val="28"/>
          <w:szCs w:val="36"/>
          <w:u w:val="single"/>
        </w:rPr>
        <w:t>伦理委员会</w:t>
      </w:r>
    </w:p>
    <w:p w14:paraId="5D38679A">
      <w:pPr>
        <w:ind w:left="210" w:leftChars="100" w:firstLine="560" w:firstLineChars="200"/>
        <w:rPr>
          <w:sz w:val="28"/>
          <w:szCs w:val="36"/>
          <w:u w:val="single"/>
        </w:rPr>
      </w:pPr>
      <w:r>
        <w:rPr>
          <w:rFonts w:hint="eastAsia"/>
          <w:sz w:val="28"/>
          <w:szCs w:val="36"/>
          <w:u w:val="single"/>
        </w:rPr>
        <w:t>联系电话：0771-535</w:t>
      </w:r>
      <w:r>
        <w:rPr>
          <w:sz w:val="28"/>
          <w:szCs w:val="36"/>
          <w:u w:val="single"/>
        </w:rPr>
        <w:t>6126</w:t>
      </w:r>
    </w:p>
    <w:p w14:paraId="5D4D850E">
      <w:pPr>
        <w:ind w:left="210" w:leftChars="100" w:firstLine="560" w:firstLineChars="200"/>
        <w:rPr>
          <w:sz w:val="28"/>
          <w:szCs w:val="36"/>
          <w:u w:val="single"/>
        </w:rPr>
      </w:pPr>
      <w:r>
        <w:rPr>
          <w:sz w:val="28"/>
          <w:szCs w:val="36"/>
          <w:u w:val="single"/>
        </w:rPr>
        <w:t>联系地址（如有）：广西南宁市青秀区双拥路</w:t>
      </w:r>
      <w:r>
        <w:rPr>
          <w:rFonts w:hint="eastAsia"/>
          <w:sz w:val="28"/>
          <w:szCs w:val="36"/>
          <w:u w:val="single"/>
        </w:rPr>
        <w:t>6号</w:t>
      </w:r>
      <w:r>
        <w:rPr>
          <w:sz w:val="28"/>
          <w:szCs w:val="36"/>
          <w:u w:val="single"/>
        </w:rPr>
        <w:t>广西医科大学第一附属医院培训中心办公区</w:t>
      </w:r>
      <w:r>
        <w:rPr>
          <w:rFonts w:hint="eastAsia"/>
          <w:sz w:val="28"/>
          <w:szCs w:val="36"/>
          <w:u w:val="single"/>
        </w:rPr>
        <w:t>5</w:t>
      </w:r>
      <w:r>
        <w:rPr>
          <w:sz w:val="28"/>
          <w:szCs w:val="36"/>
          <w:u w:val="single"/>
        </w:rPr>
        <w:t>12室</w:t>
      </w:r>
    </w:p>
    <w:p w14:paraId="1711F3F0">
      <w:pPr>
        <w:ind w:left="210" w:leftChars="100" w:firstLine="560" w:firstLineChars="200"/>
        <w:rPr>
          <w:sz w:val="28"/>
          <w:szCs w:val="36"/>
        </w:rPr>
      </w:pPr>
      <w:r>
        <w:rPr>
          <w:rFonts w:hint="eastAsia"/>
          <w:sz w:val="28"/>
          <w:szCs w:val="36"/>
        </w:rPr>
        <w:t>注意：</w:t>
      </w:r>
    </w:p>
    <w:p w14:paraId="783BD855">
      <w:pPr>
        <w:pStyle w:val="8"/>
        <w:numPr>
          <w:ilvl w:val="0"/>
          <w:numId w:val="7"/>
        </w:numPr>
        <w:ind w:firstLineChars="0"/>
        <w:rPr>
          <w:sz w:val="28"/>
          <w:szCs w:val="36"/>
        </w:rPr>
      </w:pPr>
      <w:r>
        <w:rPr>
          <w:rFonts w:hint="eastAsia"/>
          <w:sz w:val="28"/>
          <w:szCs w:val="36"/>
        </w:rPr>
        <w:t>不是</w:t>
      </w:r>
      <w:r>
        <w:rPr>
          <w:rFonts w:hint="eastAsia"/>
          <w:b/>
          <w:bCs/>
          <w:color w:val="FF0000"/>
          <w:sz w:val="28"/>
          <w:szCs w:val="36"/>
          <w:highlight w:val="yellow"/>
        </w:rPr>
        <w:t>医学</w:t>
      </w:r>
      <w:r>
        <w:rPr>
          <w:rFonts w:hint="eastAsia"/>
          <w:sz w:val="28"/>
          <w:szCs w:val="36"/>
        </w:rPr>
        <w:t>伦理委员会；</w:t>
      </w:r>
    </w:p>
    <w:p w14:paraId="53774245">
      <w:pPr>
        <w:pStyle w:val="8"/>
        <w:numPr>
          <w:ilvl w:val="0"/>
          <w:numId w:val="7"/>
        </w:numPr>
        <w:ind w:firstLineChars="0"/>
        <w:rPr>
          <w:sz w:val="28"/>
          <w:szCs w:val="36"/>
        </w:rPr>
      </w:pPr>
      <w:r>
        <w:rPr>
          <w:rFonts w:hint="eastAsia"/>
          <w:sz w:val="28"/>
          <w:szCs w:val="36"/>
        </w:rPr>
        <w:t>旧电话号码</w:t>
      </w:r>
      <w:r>
        <w:rPr>
          <w:rFonts w:hint="eastAsia"/>
          <w:sz w:val="28"/>
          <w:szCs w:val="36"/>
          <w:u w:val="single"/>
        </w:rPr>
        <w:t xml:space="preserve"> 0</w:t>
      </w:r>
      <w:r>
        <w:rPr>
          <w:sz w:val="28"/>
          <w:szCs w:val="36"/>
          <w:u w:val="single"/>
        </w:rPr>
        <w:t xml:space="preserve">771-5359801 </w:t>
      </w:r>
      <w:r>
        <w:rPr>
          <w:sz w:val="28"/>
          <w:szCs w:val="36"/>
        </w:rPr>
        <w:t>由科研部保留，仍可以使用，但是知情同意书修订时建议修改为新电话号码</w:t>
      </w:r>
      <w:r>
        <w:rPr>
          <w:rFonts w:hint="eastAsia"/>
          <w:sz w:val="28"/>
          <w:szCs w:val="36"/>
          <w:u w:val="single"/>
        </w:rPr>
        <w:t xml:space="preserve"> 0771-535</w:t>
      </w:r>
      <w:r>
        <w:rPr>
          <w:sz w:val="28"/>
          <w:szCs w:val="36"/>
          <w:u w:val="single"/>
        </w:rPr>
        <w:t xml:space="preserve">6126 </w:t>
      </w:r>
      <w:r>
        <w:rPr>
          <w:sz w:val="28"/>
          <w:szCs w:val="36"/>
        </w:rPr>
        <w:t>；</w:t>
      </w:r>
    </w:p>
    <w:p w14:paraId="45654920">
      <w:pPr>
        <w:pStyle w:val="8"/>
        <w:numPr>
          <w:ilvl w:val="0"/>
          <w:numId w:val="7"/>
        </w:numPr>
        <w:ind w:firstLineChars="0"/>
        <w:rPr>
          <w:sz w:val="28"/>
          <w:szCs w:val="36"/>
        </w:rPr>
      </w:pPr>
      <w:r>
        <w:rPr>
          <w:rFonts w:hint="eastAsia"/>
          <w:sz w:val="28"/>
          <w:szCs w:val="36"/>
        </w:rPr>
        <w:t>如有伦理委员会联系人一栏，建议删除。</w:t>
      </w:r>
    </w:p>
    <w:p w14:paraId="4449FCF5">
      <w:pPr>
        <w:rPr>
          <w:b/>
          <w:bCs/>
          <w:color w:val="FF0000"/>
          <w:sz w:val="32"/>
          <w:szCs w:val="40"/>
        </w:rPr>
      </w:pPr>
      <w:r>
        <w:rPr>
          <w:rFonts w:hint="eastAsia"/>
          <w:b/>
          <w:bCs/>
          <w:color w:val="FF0000"/>
          <w:sz w:val="32"/>
          <w:szCs w:val="40"/>
        </w:rPr>
        <w:t>0</w:t>
      </w:r>
      <w:r>
        <w:rPr>
          <w:b/>
          <w:bCs/>
          <w:color w:val="FF0000"/>
          <w:sz w:val="32"/>
          <w:szCs w:val="40"/>
        </w:rPr>
        <w:t>5</w:t>
      </w:r>
      <w:r>
        <w:rPr>
          <w:rFonts w:hint="eastAsia"/>
          <w:b/>
          <w:bCs/>
          <w:color w:val="FF0000"/>
          <w:sz w:val="32"/>
          <w:szCs w:val="40"/>
        </w:rPr>
        <w:t>-</w:t>
      </w:r>
      <w:r>
        <w:rPr>
          <w:b/>
          <w:bCs/>
          <w:color w:val="FF0000"/>
          <w:sz w:val="32"/>
          <w:szCs w:val="40"/>
        </w:rPr>
        <w:t>招募广告</w:t>
      </w:r>
    </w:p>
    <w:p w14:paraId="4C5A7B7A">
      <w:pPr>
        <w:rPr>
          <w:b/>
          <w:bCs/>
          <w:color w:val="FF0000"/>
          <w:sz w:val="32"/>
          <w:szCs w:val="40"/>
        </w:rPr>
      </w:pPr>
      <w:r>
        <w:rPr>
          <w:rFonts w:hint="eastAsia"/>
          <w:b/>
          <w:bCs/>
          <w:color w:val="FF0000"/>
          <w:sz w:val="32"/>
          <w:szCs w:val="40"/>
        </w:rPr>
        <w:t>0</w:t>
      </w:r>
      <w:r>
        <w:rPr>
          <w:b/>
          <w:bCs/>
          <w:color w:val="FF0000"/>
          <w:sz w:val="32"/>
          <w:szCs w:val="40"/>
        </w:rPr>
        <w:t>6</w:t>
      </w:r>
      <w:r>
        <w:rPr>
          <w:rFonts w:hint="eastAsia"/>
          <w:b/>
          <w:bCs/>
          <w:color w:val="FF0000"/>
          <w:sz w:val="32"/>
          <w:szCs w:val="40"/>
        </w:rPr>
        <w:t>-</w:t>
      </w:r>
      <w:r>
        <w:rPr>
          <w:b/>
          <w:bCs/>
          <w:color w:val="FF0000"/>
          <w:sz w:val="32"/>
          <w:szCs w:val="40"/>
        </w:rPr>
        <w:t>受试者日记卡和其他任何需提供给受试者的书面资料</w:t>
      </w:r>
    </w:p>
    <w:p w14:paraId="35FBFF35">
      <w:pPr>
        <w:rPr>
          <w:b/>
          <w:bCs/>
          <w:color w:val="FF0000"/>
          <w:sz w:val="32"/>
          <w:szCs w:val="40"/>
        </w:rPr>
      </w:pPr>
      <w:r>
        <w:rPr>
          <w:rFonts w:hint="eastAsia"/>
          <w:b/>
          <w:bCs/>
          <w:color w:val="FF0000"/>
          <w:sz w:val="32"/>
          <w:szCs w:val="40"/>
        </w:rPr>
        <w:t>0</w:t>
      </w:r>
      <w:r>
        <w:rPr>
          <w:b/>
          <w:bCs/>
          <w:color w:val="FF0000"/>
          <w:sz w:val="32"/>
          <w:szCs w:val="40"/>
        </w:rPr>
        <w:t>7</w:t>
      </w:r>
      <w:r>
        <w:rPr>
          <w:rFonts w:hint="eastAsia"/>
          <w:b/>
          <w:bCs/>
          <w:color w:val="FF0000"/>
          <w:sz w:val="32"/>
          <w:szCs w:val="40"/>
        </w:rPr>
        <w:t>-</w:t>
      </w:r>
      <w:r>
        <w:rPr>
          <w:b/>
          <w:bCs/>
          <w:color w:val="FF0000"/>
          <w:sz w:val="32"/>
          <w:szCs w:val="40"/>
        </w:rPr>
        <w:t>研究者手册</w:t>
      </w:r>
    </w:p>
    <w:p w14:paraId="4E839B32">
      <w:pPr>
        <w:numPr>
          <w:ilvl w:val="0"/>
          <w:numId w:val="6"/>
        </w:numPr>
        <w:rPr>
          <w:b/>
          <w:bCs/>
          <w:color w:val="FF0000"/>
          <w:sz w:val="32"/>
          <w:szCs w:val="40"/>
        </w:rPr>
      </w:pPr>
      <w:r>
        <w:rPr>
          <w:rFonts w:hint="eastAsia"/>
          <w:sz w:val="32"/>
          <w:szCs w:val="40"/>
        </w:rPr>
        <w:t>签字页不能留空</w:t>
      </w:r>
    </w:p>
    <w:p w14:paraId="494A40E3">
      <w:pPr>
        <w:rPr>
          <w:b/>
          <w:bCs/>
          <w:color w:val="FF0000"/>
          <w:sz w:val="32"/>
          <w:szCs w:val="40"/>
        </w:rPr>
      </w:pPr>
      <w:r>
        <w:rPr>
          <w:b/>
          <w:bCs/>
          <w:color w:val="FF0000"/>
          <w:sz w:val="32"/>
          <w:szCs w:val="40"/>
        </w:rPr>
        <w:t>0</w:t>
      </w:r>
      <w:r>
        <w:rPr>
          <w:rFonts w:hint="eastAsia"/>
          <w:b/>
          <w:bCs/>
          <w:color w:val="FF0000"/>
          <w:sz w:val="32"/>
          <w:szCs w:val="40"/>
        </w:rPr>
        <w:t>8-</w:t>
      </w:r>
      <w:r>
        <w:rPr>
          <w:b/>
          <w:bCs/>
          <w:color w:val="FF0000"/>
          <w:sz w:val="32"/>
          <w:szCs w:val="40"/>
        </w:rPr>
        <w:t>现有及更新的安全性信息资料</w:t>
      </w:r>
    </w:p>
    <w:p w14:paraId="48CA2369">
      <w:pPr>
        <w:numPr>
          <w:ilvl w:val="0"/>
          <w:numId w:val="6"/>
        </w:numPr>
        <w:rPr>
          <w:sz w:val="32"/>
          <w:szCs w:val="40"/>
        </w:rPr>
      </w:pPr>
      <w:r>
        <w:rPr>
          <w:rFonts w:hint="eastAsia"/>
          <w:sz w:val="32"/>
          <w:szCs w:val="40"/>
        </w:rPr>
        <w:t>包括现有的SUSAR汇总列表及研发期间安全性更新报告等</w:t>
      </w:r>
    </w:p>
    <w:p w14:paraId="77DF6214">
      <w:pPr>
        <w:rPr>
          <w:b/>
          <w:bCs/>
          <w:color w:val="FF0000"/>
          <w:sz w:val="32"/>
          <w:szCs w:val="40"/>
        </w:rPr>
      </w:pPr>
      <w:r>
        <w:rPr>
          <w:rFonts w:hint="eastAsia"/>
          <w:b/>
          <w:bCs/>
          <w:color w:val="FF0000"/>
          <w:sz w:val="32"/>
          <w:szCs w:val="40"/>
        </w:rPr>
        <w:t>09-</w:t>
      </w:r>
      <w:r>
        <w:rPr>
          <w:b/>
          <w:bCs/>
          <w:color w:val="FF0000"/>
          <w:sz w:val="32"/>
          <w:szCs w:val="40"/>
        </w:rPr>
        <w:t>药物临床试验责任保险单</w:t>
      </w:r>
    </w:p>
    <w:p w14:paraId="6BACB6C4">
      <w:pPr>
        <w:rPr>
          <w:b/>
          <w:bCs/>
          <w:color w:val="FF0000"/>
          <w:sz w:val="32"/>
          <w:szCs w:val="40"/>
        </w:rPr>
      </w:pPr>
      <w:r>
        <w:rPr>
          <w:b/>
          <w:bCs/>
          <w:color w:val="FF0000"/>
          <w:sz w:val="32"/>
          <w:szCs w:val="40"/>
        </w:rPr>
        <w:t>1</w:t>
      </w:r>
      <w:r>
        <w:rPr>
          <w:rFonts w:hint="eastAsia"/>
          <w:b/>
          <w:bCs/>
          <w:color w:val="FF0000"/>
          <w:sz w:val="32"/>
          <w:szCs w:val="40"/>
        </w:rPr>
        <w:t>0-本中心</w:t>
      </w:r>
      <w:r>
        <w:rPr>
          <w:b/>
          <w:bCs/>
          <w:color w:val="FF0000"/>
          <w:sz w:val="32"/>
          <w:szCs w:val="40"/>
        </w:rPr>
        <w:t>主要研究者（PI）履历</w:t>
      </w:r>
    </w:p>
    <w:p w14:paraId="1CC451D4">
      <w:pPr>
        <w:rPr>
          <w:sz w:val="32"/>
          <w:szCs w:val="40"/>
        </w:rPr>
      </w:pPr>
      <w:r>
        <w:rPr>
          <w:rFonts w:hint="eastAsia"/>
          <w:sz w:val="32"/>
          <w:szCs w:val="40"/>
        </w:rPr>
        <w:t>包括：</w:t>
      </w:r>
    </w:p>
    <w:p w14:paraId="1D13ABBB">
      <w:pPr>
        <w:numPr>
          <w:ilvl w:val="0"/>
          <w:numId w:val="8"/>
        </w:numPr>
        <w:rPr>
          <w:sz w:val="32"/>
          <w:szCs w:val="40"/>
        </w:rPr>
      </w:pPr>
      <w:r>
        <w:rPr>
          <w:rFonts w:hint="eastAsia"/>
          <w:b/>
          <w:bCs/>
          <w:sz w:val="32"/>
          <w:szCs w:val="40"/>
        </w:rPr>
        <w:t>简历：</w:t>
      </w:r>
      <w:r>
        <w:rPr>
          <w:rFonts w:hint="eastAsia"/>
          <w:sz w:val="32"/>
          <w:szCs w:val="40"/>
        </w:rPr>
        <w:t>有模板，需主要研究者</w:t>
      </w:r>
      <w:r>
        <w:rPr>
          <w:rFonts w:hint="eastAsia"/>
          <w:sz w:val="32"/>
          <w:szCs w:val="40"/>
          <w:highlight w:val="yellow"/>
        </w:rPr>
        <w:t>签字</w:t>
      </w:r>
    </w:p>
    <w:p w14:paraId="182449FB">
      <w:pPr>
        <w:numPr>
          <w:ilvl w:val="0"/>
          <w:numId w:val="6"/>
        </w:numPr>
        <w:rPr>
          <w:b/>
          <w:bCs/>
          <w:sz w:val="32"/>
          <w:szCs w:val="40"/>
        </w:rPr>
      </w:pPr>
      <w:r>
        <w:rPr>
          <w:b/>
          <w:bCs/>
          <w:sz w:val="32"/>
          <w:szCs w:val="40"/>
        </w:rPr>
        <w:t>高级职称证书复印件</w:t>
      </w:r>
      <w:r>
        <w:rPr>
          <w:rFonts w:hint="eastAsia"/>
          <w:sz w:val="32"/>
          <w:szCs w:val="40"/>
        </w:rPr>
        <w:t>：</w:t>
      </w:r>
      <w:r>
        <w:rPr>
          <w:sz w:val="32"/>
          <w:szCs w:val="40"/>
        </w:rPr>
        <w:t>指主任</w:t>
      </w:r>
      <w:r>
        <w:rPr>
          <w:rFonts w:hint="eastAsia"/>
          <w:sz w:val="32"/>
          <w:szCs w:val="40"/>
        </w:rPr>
        <w:t>/副主任</w:t>
      </w:r>
      <w:r>
        <w:rPr>
          <w:sz w:val="32"/>
          <w:szCs w:val="40"/>
        </w:rPr>
        <w:t>医师或教授</w:t>
      </w:r>
      <w:r>
        <w:rPr>
          <w:rFonts w:hint="eastAsia"/>
          <w:sz w:val="32"/>
          <w:szCs w:val="40"/>
        </w:rPr>
        <w:t>/副教授</w:t>
      </w:r>
      <w:r>
        <w:rPr>
          <w:sz w:val="32"/>
          <w:szCs w:val="40"/>
        </w:rPr>
        <w:t>资格证</w:t>
      </w:r>
    </w:p>
    <w:p w14:paraId="79EDAEBE">
      <w:pPr>
        <w:numPr>
          <w:ilvl w:val="0"/>
          <w:numId w:val="6"/>
        </w:numPr>
        <w:rPr>
          <w:b/>
          <w:bCs/>
          <w:color w:val="FF0000"/>
          <w:sz w:val="32"/>
          <w:szCs w:val="40"/>
        </w:rPr>
      </w:pPr>
      <w:r>
        <w:rPr>
          <w:b/>
          <w:bCs/>
          <w:sz w:val="32"/>
          <w:szCs w:val="40"/>
        </w:rPr>
        <w:t>GCP培训证书复印件</w:t>
      </w:r>
    </w:p>
    <w:p w14:paraId="5C120AAE">
      <w:pPr>
        <w:rPr>
          <w:b/>
          <w:bCs/>
          <w:color w:val="FF0000"/>
          <w:sz w:val="32"/>
          <w:szCs w:val="40"/>
        </w:rPr>
      </w:pPr>
      <w:r>
        <w:rPr>
          <w:rFonts w:hint="eastAsia"/>
          <w:b/>
          <w:bCs/>
          <w:color w:val="FF0000"/>
          <w:sz w:val="32"/>
          <w:szCs w:val="40"/>
        </w:rPr>
        <w:t>11-</w:t>
      </w:r>
      <w:r>
        <w:rPr>
          <w:b/>
          <w:bCs/>
          <w:color w:val="FF0000"/>
          <w:sz w:val="32"/>
          <w:szCs w:val="40"/>
        </w:rPr>
        <w:t>申办方资质证明</w:t>
      </w:r>
    </w:p>
    <w:p w14:paraId="63D20104">
      <w:pPr>
        <w:numPr>
          <w:ilvl w:val="0"/>
          <w:numId w:val="6"/>
        </w:numPr>
        <w:rPr>
          <w:sz w:val="32"/>
          <w:szCs w:val="40"/>
        </w:rPr>
      </w:pPr>
      <w:r>
        <w:rPr>
          <w:sz w:val="32"/>
          <w:szCs w:val="40"/>
        </w:rPr>
        <w:t>包括：营业执照、药品GMP证书、药品生产许可证等</w:t>
      </w:r>
    </w:p>
    <w:p w14:paraId="5FFBD772">
      <w:pPr>
        <w:rPr>
          <w:b/>
          <w:bCs/>
          <w:color w:val="FF0000"/>
          <w:sz w:val="32"/>
          <w:szCs w:val="40"/>
        </w:rPr>
      </w:pPr>
      <w:r>
        <w:rPr>
          <w:b/>
          <w:bCs/>
          <w:color w:val="FF0000"/>
          <w:sz w:val="32"/>
          <w:szCs w:val="40"/>
        </w:rPr>
        <w:t>1</w:t>
      </w:r>
      <w:r>
        <w:rPr>
          <w:rFonts w:hint="eastAsia"/>
          <w:b/>
          <w:bCs/>
          <w:color w:val="FF0000"/>
          <w:sz w:val="32"/>
          <w:szCs w:val="40"/>
        </w:rPr>
        <w:t>2-</w:t>
      </w:r>
      <w:r>
        <w:rPr>
          <w:b/>
          <w:bCs/>
          <w:color w:val="FF0000"/>
          <w:sz w:val="32"/>
          <w:szCs w:val="40"/>
        </w:rPr>
        <w:t>其他可能显著改变受试者风险和获益比、对受试者造成影响的说明性文件及材料</w:t>
      </w:r>
    </w:p>
    <w:p w14:paraId="338A8CEF">
      <w:pPr>
        <w:rPr>
          <w:b/>
          <w:bCs/>
          <w:color w:val="FF0000"/>
          <w:sz w:val="32"/>
          <w:szCs w:val="40"/>
        </w:rPr>
      </w:pPr>
      <w:r>
        <w:rPr>
          <w:b/>
          <w:bCs/>
          <w:color w:val="FF0000"/>
          <w:sz w:val="32"/>
          <w:szCs w:val="40"/>
        </w:rPr>
        <w:br w:type="page"/>
      </w:r>
    </w:p>
    <w:p w14:paraId="084152BA">
      <w:pPr>
        <w:rPr>
          <w:b/>
          <w:bCs/>
          <w:sz w:val="32"/>
          <w:szCs w:val="40"/>
        </w:rPr>
      </w:pPr>
      <w:r>
        <w:rPr>
          <w:rFonts w:hint="eastAsia"/>
          <w:b/>
          <w:bCs/>
          <w:sz w:val="32"/>
          <w:szCs w:val="40"/>
        </w:rPr>
        <w:t>四、CTMS系统操作步骤</w:t>
      </w:r>
    </w:p>
    <w:p w14:paraId="2B2BA87F">
      <w:pPr>
        <w:numPr>
          <w:ilvl w:val="0"/>
          <w:numId w:val="9"/>
        </w:numPr>
        <w:jc w:val="left"/>
        <w:rPr>
          <w:b/>
          <w:bCs/>
          <w:sz w:val="32"/>
          <w:szCs w:val="40"/>
        </w:rPr>
      </w:pPr>
      <w:r>
        <w:rPr>
          <w:rFonts w:hint="eastAsia"/>
          <w:b/>
          <w:bCs/>
          <w:sz w:val="32"/>
          <w:szCs w:val="40"/>
        </w:rPr>
        <w:t>伦理相关申请表格下载：</w:t>
      </w:r>
      <w:r>
        <w:rPr>
          <w:rFonts w:hint="eastAsia"/>
          <w:sz w:val="32"/>
          <w:szCs w:val="40"/>
        </w:rPr>
        <w:t>填表须知→文件下载→伦理相关文件下载，</w:t>
      </w:r>
      <w:r>
        <w:rPr>
          <w:rFonts w:hint="eastAsia"/>
          <w:sz w:val="32"/>
          <w:szCs w:val="40"/>
          <w:highlight w:val="yellow"/>
        </w:rPr>
        <w:t>请下载</w:t>
      </w:r>
      <w:r>
        <w:rPr>
          <w:rFonts w:hint="eastAsia"/>
          <w:b/>
          <w:bCs/>
          <w:color w:val="FF0000"/>
          <w:sz w:val="32"/>
          <w:szCs w:val="40"/>
          <w:highlight w:val="yellow"/>
        </w:rPr>
        <w:t>GCP专用表格</w:t>
      </w:r>
      <w:r>
        <w:rPr>
          <w:rFonts w:hint="eastAsia"/>
          <w:sz w:val="32"/>
          <w:szCs w:val="40"/>
        </w:rPr>
        <w:t>；</w:t>
      </w:r>
      <w:r>
        <w:drawing>
          <wp:inline distT="0" distB="0" distL="114300" distR="114300">
            <wp:extent cx="5265420" cy="3731895"/>
            <wp:effectExtent l="0" t="0" r="11430" b="19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4"/>
                    <a:stretch>
                      <a:fillRect/>
                    </a:stretch>
                  </pic:blipFill>
                  <pic:spPr>
                    <a:xfrm>
                      <a:off x="0" y="0"/>
                      <a:ext cx="5265420" cy="3731895"/>
                    </a:xfrm>
                    <a:prstGeom prst="rect">
                      <a:avLst/>
                    </a:prstGeom>
                    <a:noFill/>
                    <a:ln>
                      <a:noFill/>
                    </a:ln>
                  </pic:spPr>
                </pic:pic>
              </a:graphicData>
            </a:graphic>
          </wp:inline>
        </w:drawing>
      </w:r>
    </w:p>
    <w:p w14:paraId="7BF05AE3">
      <w:pPr>
        <w:numPr>
          <w:ilvl w:val="0"/>
          <w:numId w:val="9"/>
        </w:numPr>
        <w:rPr>
          <w:sz w:val="32"/>
          <w:szCs w:val="40"/>
        </w:rPr>
      </w:pPr>
      <w:r>
        <w:rPr>
          <w:rFonts w:hint="eastAsia"/>
          <w:b/>
          <w:bCs/>
          <w:sz w:val="32"/>
          <w:szCs w:val="40"/>
        </w:rPr>
        <w:t>申请表、递交信的签字：</w:t>
      </w:r>
      <w:r>
        <w:rPr>
          <w:sz w:val="32"/>
          <w:szCs w:val="40"/>
        </w:rPr>
        <w:t>相关申请表/报告表</w:t>
      </w:r>
      <w:r>
        <w:rPr>
          <w:rFonts w:hint="eastAsia"/>
          <w:sz w:val="32"/>
          <w:szCs w:val="40"/>
        </w:rPr>
        <w:t>/递交信</w:t>
      </w:r>
      <w:r>
        <w:rPr>
          <w:sz w:val="32"/>
          <w:szCs w:val="40"/>
        </w:rPr>
        <w:t>需填写完整并由</w:t>
      </w:r>
      <w:r>
        <w:rPr>
          <w:sz w:val="32"/>
          <w:szCs w:val="40"/>
          <w:highlight w:val="yellow"/>
        </w:rPr>
        <w:t>主要研究者</w:t>
      </w:r>
      <w:r>
        <w:rPr>
          <w:b/>
          <w:bCs/>
          <w:color w:val="FF0000"/>
          <w:sz w:val="32"/>
          <w:szCs w:val="40"/>
          <w:highlight w:val="yellow"/>
        </w:rPr>
        <w:t>签字</w:t>
      </w:r>
      <w:r>
        <w:rPr>
          <w:sz w:val="32"/>
          <w:szCs w:val="40"/>
        </w:rPr>
        <w:t>后扫描成PDF版上传系统</w:t>
      </w:r>
      <w:r>
        <w:rPr>
          <w:rFonts w:hint="eastAsia"/>
          <w:sz w:val="32"/>
          <w:szCs w:val="40"/>
        </w:rPr>
        <w:t>，注意避免出现扫描软件水印；</w:t>
      </w:r>
    </w:p>
    <w:p w14:paraId="2C86EE4F">
      <w:pPr>
        <w:numPr>
          <w:ilvl w:val="0"/>
          <w:numId w:val="9"/>
        </w:numPr>
        <w:rPr>
          <w:sz w:val="32"/>
          <w:szCs w:val="40"/>
        </w:rPr>
      </w:pPr>
      <w:r>
        <w:rPr>
          <w:rFonts w:hint="eastAsia"/>
          <w:b/>
          <w:bCs/>
          <w:sz w:val="32"/>
          <w:szCs w:val="40"/>
        </w:rPr>
        <w:t>待审查文档的上传：</w:t>
      </w:r>
      <w:r>
        <w:rPr>
          <w:rFonts w:hint="eastAsia"/>
          <w:sz w:val="32"/>
          <w:szCs w:val="40"/>
        </w:rPr>
        <w:t>基本信息→文档管理→上传文档→保存</w:t>
      </w:r>
    </w:p>
    <w:p w14:paraId="5F78D7DE">
      <w:pPr>
        <w:rPr>
          <w:sz w:val="32"/>
          <w:szCs w:val="40"/>
        </w:rPr>
      </w:pPr>
      <w:r>
        <w:rPr>
          <w:rFonts w:hint="eastAsia"/>
          <w:sz w:val="32"/>
          <w:szCs w:val="40"/>
        </w:rPr>
        <w:t>备注：①需要在文档管理中</w:t>
      </w:r>
      <w:r>
        <w:rPr>
          <w:rFonts w:hint="eastAsia"/>
          <w:b/>
          <w:bCs/>
          <w:color w:val="FF0000"/>
          <w:sz w:val="32"/>
          <w:szCs w:val="40"/>
          <w:highlight w:val="yellow"/>
        </w:rPr>
        <w:t>先上传待审查的文件</w:t>
      </w:r>
      <w:r>
        <w:rPr>
          <w:rFonts w:hint="eastAsia"/>
          <w:sz w:val="32"/>
          <w:szCs w:val="40"/>
        </w:rPr>
        <w:t>；②再在对应的审查递交界面上传相应的申请表，然后</w:t>
      </w:r>
      <w:r>
        <w:rPr>
          <w:rFonts w:hint="eastAsia"/>
          <w:b/>
          <w:bCs/>
          <w:color w:val="FF0000"/>
          <w:sz w:val="32"/>
          <w:szCs w:val="40"/>
          <w:highlight w:val="yellow"/>
        </w:rPr>
        <w:t>勾选①中已上传的待审查文档</w:t>
      </w:r>
      <w:r>
        <w:rPr>
          <w:rFonts w:hint="eastAsia"/>
          <w:sz w:val="32"/>
          <w:szCs w:val="40"/>
        </w:rPr>
        <w:t>（</w:t>
      </w:r>
      <w:r>
        <w:rPr>
          <w:rFonts w:hint="eastAsia"/>
          <w:sz w:val="32"/>
          <w:szCs w:val="40"/>
          <w:u w:val="single"/>
        </w:rPr>
        <w:t>不要所有类别都上传在“申请表”的类别下</w:t>
      </w:r>
      <w:r>
        <w:rPr>
          <w:rFonts w:hint="eastAsia"/>
          <w:sz w:val="32"/>
          <w:szCs w:val="40"/>
        </w:rPr>
        <w:t>）；③如果文件名已经包含准确的版本号和版本日期，系统内的版本号、版本日期可选择留空。</w:t>
      </w:r>
    </w:p>
    <w:p w14:paraId="04866D36">
      <w:pPr>
        <w:rPr>
          <w:sz w:val="32"/>
          <w:szCs w:val="40"/>
        </w:rPr>
      </w:pPr>
      <w:r>
        <w:drawing>
          <wp:inline distT="0" distB="0" distL="114300" distR="114300">
            <wp:extent cx="5266690" cy="2720975"/>
            <wp:effectExtent l="0" t="0" r="1016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5266690" cy="2720975"/>
                    </a:xfrm>
                    <a:prstGeom prst="rect">
                      <a:avLst/>
                    </a:prstGeom>
                    <a:noFill/>
                    <a:ln>
                      <a:noFill/>
                    </a:ln>
                  </pic:spPr>
                </pic:pic>
              </a:graphicData>
            </a:graphic>
          </wp:inline>
        </w:drawing>
      </w:r>
    </w:p>
    <w:p w14:paraId="28227522">
      <w:pPr>
        <w:numPr>
          <w:ilvl w:val="0"/>
          <w:numId w:val="9"/>
        </w:numPr>
        <w:rPr>
          <w:sz w:val="32"/>
          <w:szCs w:val="40"/>
        </w:rPr>
      </w:pPr>
      <w:r>
        <w:rPr>
          <w:rFonts w:hint="eastAsia"/>
          <w:b/>
          <w:bCs/>
          <w:sz w:val="32"/>
          <w:szCs w:val="40"/>
        </w:rPr>
        <w:t>原件的保存：</w:t>
      </w:r>
      <w:r>
        <w:rPr>
          <w:rFonts w:hint="eastAsia"/>
          <w:sz w:val="32"/>
          <w:szCs w:val="40"/>
        </w:rPr>
        <w:t>项目相应资料、</w:t>
      </w:r>
      <w:r>
        <w:rPr>
          <w:sz w:val="32"/>
          <w:szCs w:val="40"/>
        </w:rPr>
        <w:t>伦理审查申请表/报告表</w:t>
      </w:r>
      <w:r>
        <w:rPr>
          <w:rFonts w:hint="eastAsia"/>
          <w:sz w:val="32"/>
          <w:szCs w:val="40"/>
        </w:rPr>
        <w:t>/递交信</w:t>
      </w:r>
      <w:r>
        <w:rPr>
          <w:sz w:val="32"/>
          <w:szCs w:val="40"/>
        </w:rPr>
        <w:t>的原件请置于研究者文件夹随时备查</w:t>
      </w:r>
      <w:r>
        <w:rPr>
          <w:rFonts w:hint="eastAsia"/>
          <w:sz w:val="32"/>
          <w:szCs w:val="40"/>
        </w:rPr>
        <w:t>，目前</w:t>
      </w:r>
      <w:r>
        <w:rPr>
          <w:rFonts w:hint="eastAsia"/>
          <w:b/>
          <w:bCs/>
          <w:color w:val="FF0000"/>
          <w:sz w:val="32"/>
          <w:szCs w:val="40"/>
        </w:rPr>
        <w:t>不要求递交纸质版</w:t>
      </w:r>
      <w:r>
        <w:rPr>
          <w:rFonts w:hint="eastAsia"/>
          <w:sz w:val="32"/>
          <w:szCs w:val="40"/>
        </w:rPr>
        <w:t>原件至伦理；</w:t>
      </w:r>
    </w:p>
    <w:p w14:paraId="3AC5EAD1">
      <w:pPr>
        <w:numPr>
          <w:ilvl w:val="0"/>
          <w:numId w:val="9"/>
        </w:numPr>
        <w:rPr>
          <w:sz w:val="32"/>
          <w:szCs w:val="40"/>
        </w:rPr>
      </w:pPr>
      <w:r>
        <w:rPr>
          <w:rFonts w:hint="eastAsia"/>
          <w:b/>
          <w:bCs/>
          <w:sz w:val="32"/>
          <w:szCs w:val="40"/>
        </w:rPr>
        <w:t>缴费凭证的上传：</w:t>
      </w:r>
      <w:r>
        <w:rPr>
          <w:rFonts w:hint="eastAsia"/>
          <w:sz w:val="32"/>
          <w:szCs w:val="40"/>
        </w:rPr>
        <w:t>待资料受理后，需缴费项目请至“上传伦理审查费凭证”处上传缴费凭证，</w:t>
      </w:r>
      <w:r>
        <w:rPr>
          <w:rFonts w:hint="eastAsia"/>
          <w:sz w:val="32"/>
          <w:szCs w:val="40"/>
          <w:u w:val="single"/>
        </w:rPr>
        <w:t>不要在审查材料中上传缴费凭证</w:t>
      </w:r>
      <w:r>
        <w:rPr>
          <w:rFonts w:hint="eastAsia"/>
          <w:sz w:val="32"/>
          <w:szCs w:val="40"/>
        </w:rPr>
        <w:t>；</w:t>
      </w:r>
    </w:p>
    <w:p w14:paraId="37C054CB">
      <w:pPr>
        <w:rPr>
          <w:sz w:val="32"/>
          <w:szCs w:val="40"/>
        </w:rPr>
      </w:pPr>
      <w:r>
        <w:drawing>
          <wp:inline distT="0" distB="0" distL="114300" distR="114300">
            <wp:extent cx="5270500" cy="2744470"/>
            <wp:effectExtent l="0" t="0" r="6350" b="177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stretch>
                      <a:fillRect/>
                    </a:stretch>
                  </pic:blipFill>
                  <pic:spPr>
                    <a:xfrm>
                      <a:off x="0" y="0"/>
                      <a:ext cx="5270500" cy="2744470"/>
                    </a:xfrm>
                    <a:prstGeom prst="rect">
                      <a:avLst/>
                    </a:prstGeom>
                    <a:noFill/>
                    <a:ln>
                      <a:noFill/>
                    </a:ln>
                  </pic:spPr>
                </pic:pic>
              </a:graphicData>
            </a:graphic>
          </wp:inline>
        </w:drawing>
      </w:r>
    </w:p>
    <w:p w14:paraId="68E75C24">
      <w:pPr>
        <w:numPr>
          <w:ilvl w:val="0"/>
          <w:numId w:val="9"/>
        </w:numPr>
        <w:rPr>
          <w:b/>
          <w:bCs/>
          <w:sz w:val="32"/>
          <w:szCs w:val="40"/>
        </w:rPr>
      </w:pPr>
      <w:r>
        <w:rPr>
          <w:rFonts w:hint="eastAsia"/>
          <w:b/>
          <w:bCs/>
          <w:sz w:val="32"/>
          <w:szCs w:val="40"/>
        </w:rPr>
        <w:t>受理通知书的下载：</w:t>
      </w:r>
    </w:p>
    <w:p w14:paraId="2C37C981">
      <w:r>
        <w:rPr>
          <w:sz w:val="32"/>
          <w:szCs w:val="40"/>
        </w:rPr>
        <w:t>项目审查→伦理审查→对应项目→查看</w:t>
      </w:r>
      <w:r>
        <w:rPr>
          <w:rFonts w:hint="eastAsia"/>
          <w:sz w:val="32"/>
          <w:szCs w:val="40"/>
        </w:rPr>
        <w:t>，页面下拉至底部</w:t>
      </w:r>
    </w:p>
    <w:p w14:paraId="056D4BF3">
      <w:r>
        <w:drawing>
          <wp:inline distT="0" distB="0" distL="114300" distR="114300">
            <wp:extent cx="6187440" cy="2947035"/>
            <wp:effectExtent l="0" t="0" r="3810" b="571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7"/>
                    <a:stretch>
                      <a:fillRect/>
                    </a:stretch>
                  </pic:blipFill>
                  <pic:spPr>
                    <a:xfrm>
                      <a:off x="0" y="0"/>
                      <a:ext cx="6187440" cy="2947035"/>
                    </a:xfrm>
                    <a:prstGeom prst="rect">
                      <a:avLst/>
                    </a:prstGeom>
                    <a:noFill/>
                    <a:ln>
                      <a:noFill/>
                    </a:ln>
                  </pic:spPr>
                </pic:pic>
              </a:graphicData>
            </a:graphic>
          </wp:inline>
        </w:drawing>
      </w:r>
    </w:p>
    <w:p w14:paraId="5F2D3AC7">
      <w:pPr>
        <w:numPr>
          <w:ilvl w:val="0"/>
          <w:numId w:val="9"/>
        </w:numPr>
        <w:rPr>
          <w:b/>
          <w:bCs/>
          <w:sz w:val="32"/>
          <w:szCs w:val="40"/>
        </w:rPr>
      </w:pPr>
      <w:r>
        <w:rPr>
          <w:rFonts w:hint="eastAsia"/>
          <w:b/>
          <w:bCs/>
          <w:sz w:val="32"/>
          <w:szCs w:val="40"/>
        </w:rPr>
        <w:t>审查意见函的下载：</w:t>
      </w:r>
      <w:r>
        <w:rPr>
          <w:rFonts w:hint="eastAsia"/>
          <w:bCs/>
          <w:sz w:val="32"/>
          <w:szCs w:val="40"/>
        </w:rPr>
        <w:t>无纸质版批件</w:t>
      </w:r>
      <w:r>
        <w:rPr>
          <w:rFonts w:hint="eastAsia"/>
          <w:sz w:val="32"/>
          <w:szCs w:val="40"/>
        </w:rPr>
        <w:t>，伦理委员会成员列表可至CTMS系统内【伦理相关文件】获取。</w:t>
      </w:r>
    </w:p>
    <w:p w14:paraId="693A802F">
      <w:pPr>
        <w:rPr>
          <w:b/>
          <w:bCs/>
          <w:sz w:val="32"/>
          <w:szCs w:val="40"/>
        </w:rPr>
      </w:pPr>
      <w:r>
        <w:drawing>
          <wp:inline distT="0" distB="0" distL="114300" distR="114300">
            <wp:extent cx="6187440" cy="2947035"/>
            <wp:effectExtent l="0" t="0" r="3810" b="5715"/>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8"/>
                    <a:stretch>
                      <a:fillRect/>
                    </a:stretch>
                  </pic:blipFill>
                  <pic:spPr>
                    <a:xfrm>
                      <a:off x="0" y="0"/>
                      <a:ext cx="6187440" cy="2947035"/>
                    </a:xfrm>
                    <a:prstGeom prst="rect">
                      <a:avLst/>
                    </a:prstGeom>
                    <a:noFill/>
                    <a:ln>
                      <a:noFill/>
                    </a:ln>
                  </pic:spPr>
                </pic:pic>
              </a:graphicData>
            </a:graphic>
          </wp:inline>
        </w:drawing>
      </w:r>
    </w:p>
    <w:p w14:paraId="11338E38">
      <w:pPr>
        <w:numPr>
          <w:ilvl w:val="0"/>
          <w:numId w:val="9"/>
        </w:numPr>
        <w:rPr>
          <w:b/>
          <w:bCs/>
          <w:sz w:val="32"/>
          <w:szCs w:val="40"/>
        </w:rPr>
      </w:pPr>
      <w:r>
        <w:rPr>
          <w:b/>
          <w:bCs/>
          <w:sz w:val="32"/>
          <w:szCs w:val="40"/>
        </w:rPr>
        <w:t>审查进度</w:t>
      </w:r>
      <w:r>
        <w:rPr>
          <w:rFonts w:hint="eastAsia"/>
          <w:b/>
          <w:bCs/>
          <w:sz w:val="32"/>
          <w:szCs w:val="40"/>
        </w:rPr>
        <w:t>的</w:t>
      </w:r>
      <w:r>
        <w:rPr>
          <w:b/>
          <w:bCs/>
          <w:sz w:val="32"/>
          <w:szCs w:val="40"/>
        </w:rPr>
        <w:t>查询：</w:t>
      </w:r>
    </w:p>
    <w:p w14:paraId="1784A573">
      <w:pPr>
        <w:pStyle w:val="8"/>
        <w:numPr>
          <w:ilvl w:val="0"/>
          <w:numId w:val="10"/>
        </w:numPr>
        <w:ind w:firstLineChars="0"/>
        <w:rPr>
          <w:sz w:val="32"/>
          <w:szCs w:val="40"/>
        </w:rPr>
      </w:pPr>
      <w:r>
        <w:rPr>
          <w:sz w:val="32"/>
          <w:szCs w:val="40"/>
        </w:rPr>
        <w:t>项目审查→伦理审查→对应项目→查看</w:t>
      </w:r>
      <w:r>
        <w:rPr>
          <w:rFonts w:hint="eastAsia"/>
          <w:sz w:val="32"/>
          <w:szCs w:val="40"/>
        </w:rPr>
        <w:t>；</w:t>
      </w:r>
      <w:r>
        <w:rPr>
          <w:rFonts w:hint="eastAsia" w:ascii="微软雅黑" w:hAnsi="微软雅黑" w:eastAsia="微软雅黑" w:cs="微软雅黑"/>
          <w:sz w:val="32"/>
          <w:szCs w:val="40"/>
        </w:rPr>
        <w:t>②</w:t>
      </w:r>
      <w:r>
        <w:rPr>
          <w:sz w:val="32"/>
          <w:szCs w:val="40"/>
        </w:rPr>
        <w:t>填表须知→首页总览</w:t>
      </w:r>
    </w:p>
    <w:p w14:paraId="20143349">
      <w:pPr>
        <w:rPr>
          <w:sz w:val="32"/>
          <w:szCs w:val="40"/>
        </w:rPr>
      </w:pPr>
      <w:r>
        <w:rPr>
          <w:rFonts w:hint="eastAsia"/>
          <w:sz w:val="32"/>
          <w:szCs w:val="40"/>
        </w:rPr>
        <w:t>备注：系统内部显示的主审委员审查日期，只是第1位主审审查的时间，</w:t>
      </w:r>
      <w:r>
        <w:rPr>
          <w:rFonts w:hint="eastAsia"/>
          <w:b/>
          <w:bCs/>
          <w:color w:val="FF0000"/>
          <w:sz w:val="32"/>
          <w:szCs w:val="40"/>
        </w:rPr>
        <w:t>有2位主审委员</w:t>
      </w:r>
      <w:r>
        <w:rPr>
          <w:rFonts w:hint="eastAsia"/>
          <w:sz w:val="32"/>
          <w:szCs w:val="40"/>
        </w:rPr>
        <w:t>，主审委员的审查时限为10个工作日。</w:t>
      </w:r>
    </w:p>
    <w:p w14:paraId="0BFB9F72">
      <w:pPr>
        <w:numPr>
          <w:ilvl w:val="0"/>
          <w:numId w:val="9"/>
        </w:numPr>
        <w:rPr>
          <w:b/>
          <w:bCs/>
          <w:sz w:val="32"/>
          <w:szCs w:val="40"/>
        </w:rPr>
      </w:pPr>
      <w:r>
        <w:rPr>
          <w:b/>
          <w:bCs/>
          <w:sz w:val="32"/>
          <w:szCs w:val="40"/>
        </w:rPr>
        <w:t>审查时限：</w:t>
      </w:r>
    </w:p>
    <w:p w14:paraId="3153993F">
      <w:pPr>
        <w:pStyle w:val="8"/>
        <w:numPr>
          <w:ilvl w:val="0"/>
          <w:numId w:val="11"/>
        </w:numPr>
        <w:ind w:firstLineChars="0"/>
        <w:rPr>
          <w:b/>
          <w:bCs/>
          <w:sz w:val="32"/>
          <w:szCs w:val="40"/>
        </w:rPr>
      </w:pPr>
      <w:r>
        <w:rPr>
          <w:sz w:val="32"/>
          <w:szCs w:val="40"/>
        </w:rPr>
        <w:t>伦理秘书形式审查：5个工作日</w:t>
      </w:r>
      <w:r>
        <w:rPr>
          <w:rFonts w:hint="eastAsia"/>
          <w:sz w:val="32"/>
          <w:szCs w:val="40"/>
        </w:rPr>
        <w:t>内</w:t>
      </w:r>
      <w:r>
        <w:rPr>
          <w:sz w:val="32"/>
          <w:szCs w:val="40"/>
        </w:rPr>
        <w:t>；</w:t>
      </w:r>
      <w:r>
        <w:rPr>
          <w:rFonts w:hint="eastAsia" w:ascii="微软雅黑" w:hAnsi="微软雅黑" w:eastAsia="微软雅黑" w:cs="微软雅黑"/>
          <w:sz w:val="32"/>
          <w:szCs w:val="40"/>
        </w:rPr>
        <w:t>②</w:t>
      </w:r>
      <w:r>
        <w:rPr>
          <w:sz w:val="32"/>
          <w:szCs w:val="40"/>
        </w:rPr>
        <w:t>主审委员审查：10个工作日</w:t>
      </w:r>
      <w:r>
        <w:rPr>
          <w:rFonts w:hint="eastAsia"/>
          <w:sz w:val="32"/>
          <w:szCs w:val="40"/>
        </w:rPr>
        <w:t>内</w:t>
      </w:r>
      <w:r>
        <w:rPr>
          <w:sz w:val="32"/>
          <w:szCs w:val="40"/>
        </w:rPr>
        <w:t>；</w:t>
      </w:r>
      <w:r>
        <w:rPr>
          <w:rFonts w:hint="eastAsia" w:ascii="微软雅黑" w:hAnsi="微软雅黑" w:eastAsia="微软雅黑" w:cs="微软雅黑"/>
          <w:sz w:val="32"/>
          <w:szCs w:val="40"/>
        </w:rPr>
        <w:t>③</w:t>
      </w:r>
      <w:r>
        <w:rPr>
          <w:sz w:val="32"/>
          <w:szCs w:val="40"/>
        </w:rPr>
        <w:t>简易程序审查：</w:t>
      </w:r>
      <w:r>
        <w:rPr>
          <w:rFonts w:hint="eastAsia"/>
          <w:sz w:val="32"/>
          <w:szCs w:val="40"/>
        </w:rPr>
        <w:t>总时长</w:t>
      </w:r>
      <w:r>
        <w:rPr>
          <w:sz w:val="32"/>
          <w:szCs w:val="40"/>
        </w:rPr>
        <w:t>一般为</w:t>
      </w:r>
      <w:r>
        <w:rPr>
          <w:rFonts w:hint="eastAsia"/>
          <w:sz w:val="32"/>
          <w:szCs w:val="40"/>
        </w:rPr>
        <w:t>3</w:t>
      </w:r>
      <w:r>
        <w:rPr>
          <w:sz w:val="32"/>
          <w:szCs w:val="40"/>
        </w:rPr>
        <w:t>-15个工作日。</w:t>
      </w:r>
    </w:p>
    <w:p w14:paraId="6BAC3AC9">
      <w:pPr>
        <w:numPr>
          <w:ilvl w:val="0"/>
          <w:numId w:val="9"/>
        </w:numPr>
        <w:rPr>
          <w:b/>
          <w:bCs/>
          <w:sz w:val="32"/>
          <w:szCs w:val="40"/>
        </w:rPr>
      </w:pPr>
      <w:r>
        <w:rPr>
          <w:b/>
          <w:bCs/>
          <w:sz w:val="32"/>
          <w:szCs w:val="40"/>
        </w:rPr>
        <w:t>更换监查员：</w:t>
      </w:r>
      <w:r>
        <w:rPr>
          <w:sz w:val="32"/>
          <w:szCs w:val="40"/>
        </w:rPr>
        <w:t>只有监查员更换的时候需要进行此项操作：人员信息→监查员→更换</w:t>
      </w:r>
      <w:r>
        <w:rPr>
          <w:rFonts w:hint="eastAsia"/>
          <w:sz w:val="32"/>
          <w:szCs w:val="40"/>
        </w:rPr>
        <w:t>。</w:t>
      </w:r>
    </w:p>
    <w:p w14:paraId="47AA7B94">
      <w:pPr>
        <w:rPr>
          <w:b/>
          <w:bCs/>
          <w:sz w:val="32"/>
          <w:szCs w:val="40"/>
        </w:rPr>
      </w:pPr>
      <w:r>
        <w:rPr>
          <w:b/>
          <w:bCs/>
          <w:sz w:val="32"/>
          <w:szCs w:val="40"/>
        </w:rPr>
        <w:br w:type="page"/>
      </w:r>
    </w:p>
    <w:p w14:paraId="521F560C">
      <w:pPr>
        <w:rPr>
          <w:b/>
          <w:bCs/>
          <w:sz w:val="32"/>
          <w:szCs w:val="40"/>
        </w:rPr>
      </w:pPr>
      <w:r>
        <w:rPr>
          <w:rFonts w:hint="eastAsia"/>
          <w:b/>
          <w:bCs/>
          <w:sz w:val="32"/>
          <w:szCs w:val="40"/>
        </w:rPr>
        <w:t>五、不同类别审查的递交</w:t>
      </w:r>
    </w:p>
    <w:p w14:paraId="79224D4A">
      <w:pPr>
        <w:rPr>
          <w:b/>
          <w:bCs/>
          <w:sz w:val="32"/>
          <w:szCs w:val="40"/>
        </w:rPr>
      </w:pPr>
      <w:r>
        <w:rPr>
          <w:b/>
          <w:bCs/>
          <w:sz w:val="32"/>
          <w:szCs w:val="40"/>
        </w:rPr>
        <w:t>（1）初始审查</w:t>
      </w:r>
      <w:r>
        <w:rPr>
          <w:rFonts w:hint="eastAsia"/>
          <w:b/>
          <w:bCs/>
          <w:sz w:val="32"/>
          <w:szCs w:val="40"/>
        </w:rPr>
        <w:t>：</w:t>
      </w:r>
      <w:r>
        <w:rPr>
          <w:rFonts w:hint="eastAsia"/>
          <w:sz w:val="32"/>
          <w:szCs w:val="40"/>
        </w:rPr>
        <w:t>①初始审查申请表+②审查材料</w:t>
      </w:r>
    </w:p>
    <w:p w14:paraId="506520EC">
      <w:pPr>
        <w:numPr>
          <w:ilvl w:val="0"/>
          <w:numId w:val="12"/>
        </w:numPr>
        <w:rPr>
          <w:b/>
          <w:bCs/>
          <w:sz w:val="32"/>
          <w:szCs w:val="40"/>
        </w:rPr>
      </w:pPr>
      <w:r>
        <w:rPr>
          <w:rFonts w:hint="eastAsia"/>
          <w:sz w:val="32"/>
          <w:szCs w:val="40"/>
        </w:rPr>
        <w:t>材料准备要求参考“三、</w:t>
      </w:r>
      <w:r>
        <w:rPr>
          <w:sz w:val="32"/>
          <w:szCs w:val="40"/>
        </w:rPr>
        <w:t>材料</w:t>
      </w:r>
      <w:r>
        <w:rPr>
          <w:rFonts w:hint="eastAsia"/>
          <w:sz w:val="32"/>
          <w:szCs w:val="40"/>
        </w:rPr>
        <w:t>准备</w:t>
      </w:r>
      <w:r>
        <w:rPr>
          <w:sz w:val="32"/>
          <w:szCs w:val="40"/>
        </w:rPr>
        <w:t>要求</w:t>
      </w:r>
      <w:r>
        <w:rPr>
          <w:rFonts w:hint="eastAsia"/>
          <w:sz w:val="32"/>
          <w:szCs w:val="40"/>
        </w:rPr>
        <w:t>”及下图；</w:t>
      </w:r>
    </w:p>
    <w:p w14:paraId="7FF05636">
      <w:pPr>
        <w:numPr>
          <w:ilvl w:val="0"/>
          <w:numId w:val="12"/>
        </w:numPr>
        <w:rPr>
          <w:b/>
          <w:bCs/>
          <w:sz w:val="32"/>
          <w:szCs w:val="40"/>
        </w:rPr>
      </w:pPr>
      <w:r>
        <w:rPr>
          <w:rFonts w:hint="eastAsia"/>
          <w:sz w:val="32"/>
          <w:szCs w:val="40"/>
        </w:rPr>
        <w:t>初始审查需缴费4000元/项（含税），缴费凭证请待资料受理后，及时至“上传伦理审查费凭证”处上传。</w:t>
      </w:r>
    </w:p>
    <w:p w14:paraId="54063A16">
      <w:pPr>
        <w:rPr>
          <w:b/>
          <w:bCs/>
          <w:sz w:val="32"/>
          <w:szCs w:val="40"/>
        </w:rPr>
      </w:pPr>
      <w:r>
        <w:rPr>
          <w:rFonts w:hint="eastAsia"/>
          <w:b/>
          <w:bCs/>
          <w:sz w:val="32"/>
          <w:szCs w:val="40"/>
        </w:rPr>
        <w:drawing>
          <wp:inline distT="0" distB="0" distL="114300" distR="114300">
            <wp:extent cx="6187440" cy="2931160"/>
            <wp:effectExtent l="0" t="0" r="3810" b="2540"/>
            <wp:docPr id="1" name="图片 1"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无标题"/>
                    <pic:cNvPicPr>
                      <a:picLocks noChangeAspect="1"/>
                    </pic:cNvPicPr>
                  </pic:nvPicPr>
                  <pic:blipFill>
                    <a:blip r:embed="rId9"/>
                    <a:stretch>
                      <a:fillRect/>
                    </a:stretch>
                  </pic:blipFill>
                  <pic:spPr>
                    <a:xfrm>
                      <a:off x="0" y="0"/>
                      <a:ext cx="6187440" cy="2931160"/>
                    </a:xfrm>
                    <a:prstGeom prst="rect">
                      <a:avLst/>
                    </a:prstGeom>
                  </pic:spPr>
                </pic:pic>
              </a:graphicData>
            </a:graphic>
          </wp:inline>
        </w:drawing>
      </w:r>
    </w:p>
    <w:p w14:paraId="63855DD9">
      <w:pPr>
        <w:rPr>
          <w:b/>
          <w:bCs/>
          <w:sz w:val="32"/>
          <w:szCs w:val="40"/>
        </w:rPr>
      </w:pPr>
      <w:r>
        <w:rPr>
          <w:rFonts w:hint="eastAsia"/>
          <w:b/>
          <w:bCs/>
          <w:sz w:val="32"/>
          <w:szCs w:val="40"/>
        </w:rPr>
        <w:drawing>
          <wp:inline distT="0" distB="0" distL="114300" distR="114300">
            <wp:extent cx="6177280" cy="29991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77843" cy="2999105"/>
                    </a:xfrm>
                    <a:prstGeom prst="rect">
                      <a:avLst/>
                    </a:prstGeom>
                  </pic:spPr>
                </pic:pic>
              </a:graphicData>
            </a:graphic>
          </wp:inline>
        </w:drawing>
      </w:r>
    </w:p>
    <w:p w14:paraId="170738D6">
      <w:pPr>
        <w:rPr>
          <w:b/>
          <w:bCs/>
          <w:sz w:val="32"/>
          <w:szCs w:val="40"/>
        </w:rPr>
      </w:pPr>
      <w:r>
        <w:rPr>
          <w:rFonts w:hint="eastAsia"/>
          <w:b/>
          <w:bCs/>
          <w:sz w:val="32"/>
          <w:szCs w:val="40"/>
        </w:rPr>
        <w:drawing>
          <wp:inline distT="0" distB="0" distL="114300" distR="114300">
            <wp:extent cx="6177915" cy="2999105"/>
            <wp:effectExtent l="0" t="0" r="13335" b="10795"/>
            <wp:docPr id="3" name="图片 3" descr="微信图片_20240515095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0515095228"/>
                    <pic:cNvPicPr>
                      <a:picLocks noChangeAspect="1"/>
                    </pic:cNvPicPr>
                  </pic:nvPicPr>
                  <pic:blipFill>
                    <a:blip r:embed="rId11"/>
                    <a:stretch>
                      <a:fillRect/>
                    </a:stretch>
                  </pic:blipFill>
                  <pic:spPr>
                    <a:xfrm>
                      <a:off x="0" y="0"/>
                      <a:ext cx="6177915" cy="2999105"/>
                    </a:xfrm>
                    <a:prstGeom prst="rect">
                      <a:avLst/>
                    </a:prstGeom>
                  </pic:spPr>
                </pic:pic>
              </a:graphicData>
            </a:graphic>
          </wp:inline>
        </w:drawing>
      </w:r>
    </w:p>
    <w:p w14:paraId="5C21A2FA">
      <w:pPr>
        <w:rPr>
          <w:b/>
          <w:bCs/>
          <w:sz w:val="32"/>
          <w:szCs w:val="40"/>
        </w:rPr>
      </w:pPr>
    </w:p>
    <w:p w14:paraId="5D0858BB">
      <w:pPr>
        <w:rPr>
          <w:b/>
          <w:bCs/>
          <w:color w:val="FF0000"/>
          <w:sz w:val="32"/>
          <w:szCs w:val="40"/>
          <w:highlight w:val="yellow"/>
        </w:rPr>
      </w:pPr>
      <w:r>
        <w:rPr>
          <w:b/>
          <w:bCs/>
          <w:sz w:val="32"/>
          <w:szCs w:val="40"/>
        </w:rPr>
        <w:t>（2）</w:t>
      </w:r>
      <w:r>
        <w:rPr>
          <w:rFonts w:hint="eastAsia"/>
          <w:b/>
          <w:bCs/>
          <w:sz w:val="32"/>
          <w:szCs w:val="40"/>
        </w:rPr>
        <w:t>修正案审查：</w:t>
      </w:r>
      <w:r>
        <w:rPr>
          <w:rFonts w:hint="eastAsia"/>
          <w:sz w:val="32"/>
          <w:szCs w:val="40"/>
        </w:rPr>
        <w:t>①修正案审查申请表+②组长单位批件+③修正后的新版本材料+④修订说明</w:t>
      </w:r>
    </w:p>
    <w:p w14:paraId="3DE07D96">
      <w:pPr>
        <w:numPr>
          <w:ilvl w:val="0"/>
          <w:numId w:val="13"/>
        </w:numPr>
        <w:rPr>
          <w:sz w:val="32"/>
          <w:szCs w:val="40"/>
        </w:rPr>
      </w:pPr>
      <w:r>
        <w:rPr>
          <w:rFonts w:hint="eastAsia"/>
          <w:sz w:val="32"/>
          <w:szCs w:val="40"/>
        </w:rPr>
        <w:t>材料准备要求参考“三、</w:t>
      </w:r>
      <w:r>
        <w:rPr>
          <w:sz w:val="32"/>
          <w:szCs w:val="40"/>
        </w:rPr>
        <w:t>材料</w:t>
      </w:r>
      <w:r>
        <w:rPr>
          <w:rFonts w:hint="eastAsia"/>
          <w:sz w:val="32"/>
          <w:szCs w:val="40"/>
        </w:rPr>
        <w:t>准备</w:t>
      </w:r>
      <w:r>
        <w:rPr>
          <w:sz w:val="32"/>
          <w:szCs w:val="40"/>
        </w:rPr>
        <w:t>要求</w:t>
      </w:r>
      <w:r>
        <w:rPr>
          <w:rFonts w:hint="eastAsia"/>
          <w:sz w:val="32"/>
          <w:szCs w:val="40"/>
        </w:rPr>
        <w:t>”；</w:t>
      </w:r>
    </w:p>
    <w:p w14:paraId="4C6E47CE">
      <w:pPr>
        <w:numPr>
          <w:ilvl w:val="0"/>
          <w:numId w:val="13"/>
        </w:numPr>
        <w:rPr>
          <w:sz w:val="32"/>
          <w:szCs w:val="40"/>
        </w:rPr>
      </w:pPr>
      <w:r>
        <w:rPr>
          <w:rFonts w:hint="eastAsia"/>
          <w:color w:val="FF0000"/>
          <w:sz w:val="32"/>
          <w:szCs w:val="40"/>
        </w:rPr>
        <w:t>研究方案、知情同意书、招募广告、受试者日记卡和其他任何需提供给受试者的书面资料</w:t>
      </w:r>
      <w:r>
        <w:rPr>
          <w:rFonts w:hint="eastAsia"/>
          <w:sz w:val="32"/>
          <w:szCs w:val="40"/>
        </w:rPr>
        <w:t>的更新需要递交伦理修正案审查，</w:t>
      </w:r>
      <w:r>
        <w:rPr>
          <w:rFonts w:hint="eastAsia"/>
          <w:sz w:val="32"/>
          <w:szCs w:val="40"/>
          <w:u w:val="single"/>
        </w:rPr>
        <w:t>其他类别的修正材料通过【其他文件】递交即可</w:t>
      </w:r>
      <w:r>
        <w:rPr>
          <w:rFonts w:hint="eastAsia"/>
          <w:sz w:val="32"/>
          <w:szCs w:val="40"/>
        </w:rPr>
        <w:t>；</w:t>
      </w:r>
    </w:p>
    <w:p w14:paraId="4F88A9A6">
      <w:pPr>
        <w:numPr>
          <w:ilvl w:val="0"/>
          <w:numId w:val="13"/>
        </w:numPr>
        <w:rPr>
          <w:sz w:val="32"/>
          <w:szCs w:val="40"/>
        </w:rPr>
      </w:pPr>
      <w:r>
        <w:rPr>
          <w:sz w:val="32"/>
          <w:szCs w:val="40"/>
        </w:rPr>
        <w:t>双组长单位必须同时提供</w:t>
      </w:r>
      <w:r>
        <w:rPr>
          <w:sz w:val="32"/>
          <w:szCs w:val="40"/>
          <w:highlight w:val="yellow"/>
        </w:rPr>
        <w:t>两家单位</w:t>
      </w:r>
      <w:r>
        <w:rPr>
          <w:sz w:val="32"/>
          <w:szCs w:val="40"/>
        </w:rPr>
        <w:t>的审查意见</w:t>
      </w:r>
      <w:r>
        <w:rPr>
          <w:rFonts w:hint="eastAsia"/>
          <w:sz w:val="32"/>
          <w:szCs w:val="40"/>
        </w:rPr>
        <w:t>；</w:t>
      </w:r>
    </w:p>
    <w:p w14:paraId="2F49EB9D">
      <w:pPr>
        <w:numPr>
          <w:ilvl w:val="0"/>
          <w:numId w:val="13"/>
        </w:numPr>
        <w:rPr>
          <w:sz w:val="32"/>
          <w:szCs w:val="40"/>
        </w:rPr>
      </w:pPr>
      <w:r>
        <w:rPr>
          <w:rFonts w:hint="eastAsia"/>
          <w:sz w:val="32"/>
          <w:szCs w:val="40"/>
        </w:rPr>
        <w:t>修正案审查需缴费1500元/项（含税），缴费凭证请待资料受理后，及时至“上传伦理审查费凭证”处上传。</w:t>
      </w:r>
    </w:p>
    <w:p w14:paraId="72F830DD">
      <w:pPr>
        <w:rPr>
          <w:sz w:val="32"/>
          <w:szCs w:val="40"/>
        </w:rPr>
      </w:pPr>
    </w:p>
    <w:p w14:paraId="051D3139">
      <w:pPr>
        <w:rPr>
          <w:b/>
          <w:bCs/>
          <w:color w:val="FF0000"/>
          <w:sz w:val="32"/>
          <w:szCs w:val="40"/>
          <w:highlight w:val="yellow"/>
        </w:rPr>
      </w:pPr>
      <w:r>
        <w:rPr>
          <w:b/>
          <w:bCs/>
          <w:sz w:val="32"/>
          <w:szCs w:val="40"/>
        </w:rPr>
        <w:t>（3）</w:t>
      </w:r>
      <w:r>
        <w:rPr>
          <w:rFonts w:hint="eastAsia"/>
          <w:b/>
          <w:bCs/>
          <w:sz w:val="32"/>
          <w:szCs w:val="40"/>
        </w:rPr>
        <w:t>补充材料审查：</w:t>
      </w:r>
      <w:r>
        <w:rPr>
          <w:rFonts w:hint="eastAsia"/>
          <w:sz w:val="32"/>
          <w:szCs w:val="40"/>
        </w:rPr>
        <w:t>①补充材料审查申请表+②组长单位批件+③补充材料</w:t>
      </w:r>
    </w:p>
    <w:p w14:paraId="0BD17687">
      <w:pPr>
        <w:numPr>
          <w:ilvl w:val="0"/>
          <w:numId w:val="14"/>
        </w:numPr>
        <w:rPr>
          <w:sz w:val="32"/>
          <w:szCs w:val="40"/>
        </w:rPr>
      </w:pPr>
      <w:r>
        <w:rPr>
          <w:rFonts w:hint="eastAsia"/>
          <w:sz w:val="32"/>
          <w:szCs w:val="40"/>
        </w:rPr>
        <w:t>材料准备要求参考“三、</w:t>
      </w:r>
      <w:r>
        <w:rPr>
          <w:sz w:val="32"/>
          <w:szCs w:val="40"/>
        </w:rPr>
        <w:t>材料</w:t>
      </w:r>
      <w:r>
        <w:rPr>
          <w:rFonts w:hint="eastAsia"/>
          <w:sz w:val="32"/>
          <w:szCs w:val="40"/>
        </w:rPr>
        <w:t>准备</w:t>
      </w:r>
      <w:r>
        <w:rPr>
          <w:sz w:val="32"/>
          <w:szCs w:val="40"/>
        </w:rPr>
        <w:t>要求</w:t>
      </w:r>
      <w:r>
        <w:rPr>
          <w:rFonts w:hint="eastAsia"/>
          <w:sz w:val="32"/>
          <w:szCs w:val="40"/>
        </w:rPr>
        <w:t>”；</w:t>
      </w:r>
    </w:p>
    <w:p w14:paraId="431C6EBB">
      <w:pPr>
        <w:numPr>
          <w:ilvl w:val="0"/>
          <w:numId w:val="14"/>
        </w:numPr>
        <w:rPr>
          <w:sz w:val="32"/>
          <w:szCs w:val="40"/>
        </w:rPr>
      </w:pPr>
      <w:r>
        <w:rPr>
          <w:rFonts w:hint="eastAsia"/>
          <w:sz w:val="32"/>
          <w:szCs w:val="40"/>
        </w:rPr>
        <w:t>首次递交补充递交</w:t>
      </w:r>
      <w:r>
        <w:rPr>
          <w:rFonts w:hint="eastAsia"/>
          <w:color w:val="FF0000"/>
          <w:sz w:val="32"/>
          <w:szCs w:val="40"/>
        </w:rPr>
        <w:t>研究方案、知情同意书、招募广告、受试者日记卡和其他任何需提供给受试者的书面资料</w:t>
      </w:r>
      <w:r>
        <w:rPr>
          <w:rFonts w:hint="eastAsia"/>
          <w:sz w:val="32"/>
          <w:szCs w:val="40"/>
        </w:rPr>
        <w:t>需要递交伦理补充材料审查；</w:t>
      </w:r>
    </w:p>
    <w:p w14:paraId="428A70A8">
      <w:pPr>
        <w:numPr>
          <w:ilvl w:val="0"/>
          <w:numId w:val="14"/>
        </w:numPr>
        <w:rPr>
          <w:sz w:val="32"/>
          <w:szCs w:val="40"/>
        </w:rPr>
      </w:pPr>
      <w:r>
        <w:rPr>
          <w:sz w:val="32"/>
          <w:szCs w:val="40"/>
        </w:rPr>
        <w:t>双组长单位必须同时提供</w:t>
      </w:r>
      <w:r>
        <w:rPr>
          <w:sz w:val="32"/>
          <w:szCs w:val="40"/>
          <w:highlight w:val="yellow"/>
        </w:rPr>
        <w:t>两家单位</w:t>
      </w:r>
      <w:r>
        <w:rPr>
          <w:sz w:val="32"/>
          <w:szCs w:val="40"/>
        </w:rPr>
        <w:t>的审查意见</w:t>
      </w:r>
      <w:r>
        <w:rPr>
          <w:rFonts w:hint="eastAsia"/>
          <w:sz w:val="32"/>
          <w:szCs w:val="40"/>
        </w:rPr>
        <w:t>；</w:t>
      </w:r>
    </w:p>
    <w:p w14:paraId="0686AB27">
      <w:pPr>
        <w:numPr>
          <w:ilvl w:val="0"/>
          <w:numId w:val="14"/>
        </w:numPr>
        <w:rPr>
          <w:sz w:val="32"/>
          <w:szCs w:val="40"/>
        </w:rPr>
      </w:pPr>
      <w:r>
        <w:rPr>
          <w:rFonts w:hint="eastAsia"/>
          <w:sz w:val="32"/>
          <w:szCs w:val="40"/>
        </w:rPr>
        <w:t>补充材料审查需缴费1500元/项（含税），缴费凭证请待资料受理后，及时至“上传伦理审查费凭证”处上传。</w:t>
      </w:r>
    </w:p>
    <w:p w14:paraId="430E1DA0">
      <w:pPr>
        <w:rPr>
          <w:sz w:val="32"/>
          <w:szCs w:val="40"/>
        </w:rPr>
      </w:pPr>
    </w:p>
    <w:p w14:paraId="5C21B5E0">
      <w:pPr>
        <w:rPr>
          <w:sz w:val="32"/>
          <w:szCs w:val="40"/>
        </w:rPr>
      </w:pPr>
      <w:r>
        <w:rPr>
          <w:b/>
          <w:bCs/>
          <w:sz w:val="32"/>
          <w:szCs w:val="40"/>
        </w:rPr>
        <w:t>（4）</w:t>
      </w:r>
      <w:r>
        <w:rPr>
          <w:rFonts w:hint="eastAsia"/>
          <w:b/>
          <w:bCs/>
          <w:sz w:val="32"/>
          <w:szCs w:val="40"/>
        </w:rPr>
        <w:t>年度/定期</w:t>
      </w:r>
      <w:r>
        <w:rPr>
          <w:b/>
          <w:bCs/>
          <w:sz w:val="32"/>
          <w:szCs w:val="40"/>
        </w:rPr>
        <w:t>跟踪审</w:t>
      </w:r>
      <w:r>
        <w:rPr>
          <w:rFonts w:hint="eastAsia"/>
          <w:b/>
          <w:bCs/>
          <w:sz w:val="32"/>
          <w:szCs w:val="40"/>
        </w:rPr>
        <w:t>查：</w:t>
      </w:r>
      <w:r>
        <w:rPr>
          <w:rFonts w:hint="eastAsia" w:ascii="微软雅黑" w:hAnsi="微软雅黑" w:eastAsia="微软雅黑" w:cs="微软雅黑"/>
          <w:sz w:val="32"/>
          <w:szCs w:val="40"/>
        </w:rPr>
        <w:t>①</w:t>
      </w:r>
      <w:r>
        <w:rPr>
          <w:rFonts w:hint="eastAsia"/>
          <w:b/>
          <w:bCs/>
          <w:color w:val="FF0000"/>
          <w:sz w:val="32"/>
          <w:szCs w:val="40"/>
          <w:highlight w:val="yellow"/>
        </w:rPr>
        <w:t>年度/定期跟踪审查申请表</w:t>
      </w:r>
      <w:r>
        <w:rPr>
          <w:rFonts w:hint="eastAsia"/>
          <w:sz w:val="32"/>
          <w:szCs w:val="40"/>
        </w:rPr>
        <w:t>（含项目进展报告）+</w:t>
      </w:r>
      <w:r>
        <w:rPr>
          <w:rFonts w:hint="eastAsia" w:ascii="微软雅黑" w:hAnsi="微软雅黑" w:eastAsia="微软雅黑" w:cs="微软雅黑"/>
          <w:sz w:val="32"/>
          <w:szCs w:val="40"/>
        </w:rPr>
        <w:t>②</w:t>
      </w:r>
      <w:r>
        <w:rPr>
          <w:rFonts w:hint="eastAsia"/>
          <w:b/>
          <w:bCs/>
          <w:color w:val="FF0000"/>
          <w:sz w:val="32"/>
          <w:szCs w:val="40"/>
          <w:highlight w:val="yellow"/>
        </w:rPr>
        <w:t>组长单位年审批件</w:t>
      </w:r>
      <w:r>
        <w:rPr>
          <w:rFonts w:hint="eastAsia"/>
          <w:sz w:val="32"/>
          <w:szCs w:val="40"/>
        </w:rPr>
        <w:t>（请尽可能提供）+</w:t>
      </w:r>
      <w:r>
        <w:rPr>
          <w:rFonts w:hint="eastAsia" w:ascii="微软雅黑" w:hAnsi="微软雅黑" w:eastAsia="微软雅黑" w:cs="微软雅黑"/>
          <w:sz w:val="32"/>
          <w:szCs w:val="40"/>
        </w:rPr>
        <w:t>③</w:t>
      </w:r>
      <w:r>
        <w:rPr>
          <w:rFonts w:hint="eastAsia"/>
          <w:sz w:val="32"/>
          <w:szCs w:val="40"/>
        </w:rPr>
        <w:t>跟踪审查间期</w:t>
      </w:r>
      <w:r>
        <w:rPr>
          <w:rFonts w:hint="eastAsia"/>
          <w:b/>
          <w:bCs/>
          <w:color w:val="FF0000"/>
          <w:sz w:val="32"/>
          <w:szCs w:val="40"/>
          <w:highlight w:val="yellow"/>
        </w:rPr>
        <w:t>SUSAR</w:t>
      </w:r>
      <w:r>
        <w:rPr>
          <w:rFonts w:hint="eastAsia"/>
          <w:sz w:val="32"/>
          <w:szCs w:val="40"/>
        </w:rPr>
        <w:t>（GCP项目提供）/医疗器械相关</w:t>
      </w:r>
      <w:r>
        <w:rPr>
          <w:rFonts w:hint="eastAsia"/>
          <w:b/>
          <w:bCs/>
          <w:color w:val="FF0000"/>
          <w:sz w:val="32"/>
          <w:szCs w:val="40"/>
          <w:highlight w:val="yellow"/>
        </w:rPr>
        <w:t>SAE汇总列表</w:t>
      </w:r>
      <w:r>
        <w:rPr>
          <w:rFonts w:hint="eastAsia"/>
          <w:sz w:val="32"/>
          <w:szCs w:val="40"/>
        </w:rPr>
        <w:t>（医疗器械提供）+</w:t>
      </w:r>
      <w:r>
        <w:rPr>
          <w:rFonts w:hint="eastAsia" w:ascii="微软雅黑" w:hAnsi="微软雅黑" w:eastAsia="微软雅黑" w:cs="微软雅黑"/>
          <w:sz w:val="32"/>
          <w:szCs w:val="40"/>
        </w:rPr>
        <w:t>④</w:t>
      </w:r>
      <w:r>
        <w:rPr>
          <w:rFonts w:hint="eastAsia"/>
          <w:sz w:val="32"/>
          <w:szCs w:val="40"/>
        </w:rPr>
        <w:t>跟踪审查期间产生的</w:t>
      </w:r>
      <w:r>
        <w:rPr>
          <w:rFonts w:hint="eastAsia"/>
          <w:b/>
          <w:bCs/>
          <w:color w:val="FF0000"/>
          <w:sz w:val="32"/>
          <w:szCs w:val="40"/>
          <w:highlight w:val="yellow"/>
        </w:rPr>
        <w:t>DSUR</w:t>
      </w:r>
    </w:p>
    <w:p w14:paraId="392FD4E0">
      <w:pPr>
        <w:numPr>
          <w:ilvl w:val="0"/>
          <w:numId w:val="15"/>
        </w:numPr>
        <w:rPr>
          <w:sz w:val="32"/>
          <w:szCs w:val="40"/>
        </w:rPr>
      </w:pPr>
      <w:r>
        <w:rPr>
          <w:rFonts w:hint="eastAsia"/>
          <w:sz w:val="32"/>
          <w:szCs w:val="40"/>
        </w:rPr>
        <w:t>需提前</w:t>
      </w:r>
      <w:r>
        <w:rPr>
          <w:rFonts w:hint="eastAsia"/>
          <w:color w:val="FF0000"/>
          <w:sz w:val="32"/>
          <w:szCs w:val="40"/>
        </w:rPr>
        <w:t>1个月</w:t>
      </w:r>
      <w:r>
        <w:rPr>
          <w:rFonts w:hint="eastAsia"/>
          <w:sz w:val="32"/>
          <w:szCs w:val="40"/>
        </w:rPr>
        <w:t>提交跟踪审查申请；</w:t>
      </w:r>
    </w:p>
    <w:p w14:paraId="3EFC24C5">
      <w:pPr>
        <w:numPr>
          <w:ilvl w:val="0"/>
          <w:numId w:val="15"/>
        </w:numPr>
        <w:rPr>
          <w:sz w:val="32"/>
          <w:szCs w:val="40"/>
        </w:rPr>
      </w:pPr>
      <w:r>
        <w:rPr>
          <w:rFonts w:hint="eastAsia"/>
          <w:sz w:val="32"/>
          <w:szCs w:val="40"/>
        </w:rPr>
        <w:t>年度/定期跟踪审查超过伦理委员会要求的报告时限，请尽快联系研究者提交跟踪审查报告，并补充延迟递交跟踪审查报告的说明，说明需主要研究者签字。</w:t>
      </w:r>
    </w:p>
    <w:p w14:paraId="3E0FE5A2">
      <w:pPr>
        <w:rPr>
          <w:sz w:val="32"/>
          <w:szCs w:val="40"/>
        </w:rPr>
      </w:pPr>
    </w:p>
    <w:p w14:paraId="32124924">
      <w:pPr>
        <w:rPr>
          <w:sz w:val="32"/>
          <w:szCs w:val="40"/>
        </w:rPr>
      </w:pPr>
      <w:r>
        <w:rPr>
          <w:b/>
          <w:bCs/>
          <w:sz w:val="32"/>
          <w:szCs w:val="40"/>
        </w:rPr>
        <w:t>（5）</w:t>
      </w:r>
      <w:r>
        <w:rPr>
          <w:rFonts w:hint="eastAsia"/>
          <w:b/>
          <w:bCs/>
          <w:sz w:val="32"/>
          <w:szCs w:val="40"/>
        </w:rPr>
        <w:t>偏离</w:t>
      </w:r>
      <w:r>
        <w:rPr>
          <w:b/>
          <w:bCs/>
          <w:sz w:val="32"/>
          <w:szCs w:val="40"/>
        </w:rPr>
        <w:t>方案报告</w:t>
      </w:r>
      <w:r>
        <w:rPr>
          <w:rFonts w:hint="eastAsia"/>
          <w:b/>
          <w:bCs/>
          <w:sz w:val="32"/>
          <w:szCs w:val="40"/>
        </w:rPr>
        <w:t>：</w:t>
      </w:r>
      <w:r>
        <w:rPr>
          <w:rFonts w:hint="eastAsia" w:ascii="微软雅黑" w:hAnsi="微软雅黑" w:eastAsia="微软雅黑" w:cs="微软雅黑"/>
          <w:sz w:val="32"/>
          <w:szCs w:val="40"/>
        </w:rPr>
        <w:t>①</w:t>
      </w:r>
      <w:r>
        <w:rPr>
          <w:rFonts w:hint="eastAsia"/>
          <w:sz w:val="32"/>
          <w:szCs w:val="40"/>
        </w:rPr>
        <w:t>偏离方案报告表+</w:t>
      </w:r>
      <w:r>
        <w:rPr>
          <w:rFonts w:hint="eastAsia" w:ascii="微软雅黑" w:hAnsi="微软雅黑" w:eastAsia="微软雅黑" w:cs="微软雅黑"/>
          <w:sz w:val="32"/>
          <w:szCs w:val="40"/>
        </w:rPr>
        <w:t>②</w:t>
      </w:r>
      <w:r>
        <w:rPr>
          <w:rFonts w:hint="eastAsia"/>
          <w:sz w:val="32"/>
          <w:szCs w:val="40"/>
        </w:rPr>
        <w:t>培训记录及培训签到表</w:t>
      </w:r>
    </w:p>
    <w:p w14:paraId="33116F48">
      <w:pPr>
        <w:rPr>
          <w:sz w:val="32"/>
          <w:szCs w:val="40"/>
        </w:rPr>
      </w:pPr>
    </w:p>
    <w:p w14:paraId="713E1A03">
      <w:pPr>
        <w:rPr>
          <w:sz w:val="32"/>
          <w:szCs w:val="40"/>
        </w:rPr>
      </w:pPr>
      <w:r>
        <w:rPr>
          <w:b/>
          <w:bCs/>
          <w:sz w:val="32"/>
          <w:szCs w:val="40"/>
        </w:rPr>
        <w:t>（6）暂停/终止研究</w:t>
      </w:r>
      <w:r>
        <w:rPr>
          <w:rFonts w:hint="eastAsia"/>
          <w:b/>
          <w:bCs/>
          <w:sz w:val="32"/>
          <w:szCs w:val="40"/>
        </w:rPr>
        <w:t>审查：</w:t>
      </w:r>
      <w:r>
        <w:rPr>
          <w:rFonts w:hint="eastAsia" w:ascii="微软雅黑" w:hAnsi="微软雅黑" w:eastAsia="微软雅黑" w:cs="微软雅黑"/>
          <w:sz w:val="32"/>
          <w:szCs w:val="40"/>
        </w:rPr>
        <w:t>①</w:t>
      </w:r>
      <w:r>
        <w:rPr>
          <w:sz w:val="32"/>
          <w:szCs w:val="40"/>
        </w:rPr>
        <w:t>暂停终止研究报告表</w:t>
      </w:r>
      <w:r>
        <w:rPr>
          <w:rFonts w:hint="eastAsia"/>
          <w:sz w:val="32"/>
          <w:szCs w:val="40"/>
        </w:rPr>
        <w:t>+</w:t>
      </w:r>
      <w:r>
        <w:rPr>
          <w:rFonts w:hint="eastAsia" w:ascii="微软雅黑" w:hAnsi="微软雅黑" w:eastAsia="微软雅黑" w:cs="微软雅黑"/>
          <w:sz w:val="32"/>
          <w:szCs w:val="40"/>
        </w:rPr>
        <w:t>②</w:t>
      </w:r>
      <w:r>
        <w:rPr>
          <w:rFonts w:hint="eastAsia"/>
          <w:sz w:val="32"/>
          <w:szCs w:val="40"/>
        </w:rPr>
        <w:t>项目暂停/终止报告或</w:t>
      </w:r>
      <w:r>
        <w:rPr>
          <w:sz w:val="32"/>
          <w:szCs w:val="40"/>
        </w:rPr>
        <w:t>研究总结报告</w:t>
      </w:r>
      <w:r>
        <w:rPr>
          <w:rFonts w:hint="eastAsia"/>
          <w:sz w:val="32"/>
          <w:szCs w:val="40"/>
        </w:rPr>
        <w:t>+</w:t>
      </w:r>
      <w:r>
        <w:rPr>
          <w:rFonts w:hint="eastAsia" w:ascii="微软雅黑" w:hAnsi="微软雅黑" w:eastAsia="微软雅黑" w:cs="微软雅黑"/>
          <w:sz w:val="32"/>
          <w:szCs w:val="40"/>
        </w:rPr>
        <w:t>③</w:t>
      </w:r>
      <w:r>
        <w:rPr>
          <w:rFonts w:hint="eastAsia"/>
          <w:sz w:val="32"/>
          <w:szCs w:val="40"/>
        </w:rPr>
        <w:t>申办方关于暂停/终止项目的说明函</w:t>
      </w:r>
    </w:p>
    <w:p w14:paraId="54BB850D">
      <w:pPr>
        <w:rPr>
          <w:sz w:val="32"/>
          <w:szCs w:val="40"/>
        </w:rPr>
      </w:pPr>
    </w:p>
    <w:p w14:paraId="41A50F59">
      <w:pPr>
        <w:rPr>
          <w:rFonts w:hint="eastAsia"/>
          <w:sz w:val="32"/>
          <w:szCs w:val="40"/>
          <w:lang w:val="en-US" w:eastAsia="zh-CN"/>
        </w:rPr>
      </w:pPr>
      <w:r>
        <w:rPr>
          <w:b/>
          <w:bCs/>
          <w:sz w:val="32"/>
          <w:szCs w:val="40"/>
        </w:rPr>
        <w:t>（7）</w:t>
      </w:r>
      <w:r>
        <w:rPr>
          <w:rFonts w:hint="eastAsia"/>
          <w:b/>
          <w:bCs/>
          <w:sz w:val="32"/>
          <w:szCs w:val="40"/>
        </w:rPr>
        <w:t>结题审查：</w:t>
      </w:r>
      <w:r>
        <w:rPr>
          <w:rFonts w:hint="eastAsia" w:ascii="微软雅黑" w:hAnsi="微软雅黑" w:eastAsia="微软雅黑" w:cs="微软雅黑"/>
          <w:sz w:val="32"/>
          <w:szCs w:val="40"/>
        </w:rPr>
        <w:t>①</w:t>
      </w:r>
      <w:r>
        <w:rPr>
          <w:rFonts w:hint="eastAsia"/>
          <w:sz w:val="32"/>
          <w:szCs w:val="40"/>
        </w:rPr>
        <w:t>结题报告表+②项目结题报告和/或研究总结报告</w:t>
      </w:r>
      <w:r>
        <w:rPr>
          <w:rFonts w:hint="eastAsia"/>
          <w:sz w:val="32"/>
          <w:szCs w:val="40"/>
          <w:lang w:val="en-US" w:eastAsia="zh-CN"/>
        </w:rPr>
        <w:t>+</w:t>
      </w:r>
      <w:r>
        <w:rPr>
          <w:rFonts w:hint="eastAsia" w:ascii="微软雅黑" w:hAnsi="微软雅黑" w:eastAsia="微软雅黑" w:cs="微软雅黑"/>
          <w:sz w:val="32"/>
          <w:szCs w:val="40"/>
        </w:rPr>
        <w:t>③</w:t>
      </w:r>
      <w:r>
        <w:rPr>
          <w:rFonts w:hint="eastAsia"/>
          <w:sz w:val="32"/>
          <w:szCs w:val="40"/>
        </w:rPr>
        <w:t>经药物临床试验机构签署的《临床试验项目关中心审核表</w:t>
      </w:r>
      <w:bookmarkStart w:id="0" w:name="_GoBack"/>
      <w:bookmarkEnd w:id="0"/>
      <w:r>
        <w:rPr>
          <w:rFonts w:hint="eastAsia"/>
          <w:sz w:val="32"/>
          <w:szCs w:val="40"/>
        </w:rPr>
        <w:t>》</w:t>
      </w:r>
    </w:p>
    <w:p w14:paraId="53935B1A">
      <w:pPr>
        <w:numPr>
          <w:ilvl w:val="0"/>
          <w:numId w:val="16"/>
        </w:numPr>
        <w:rPr>
          <w:sz w:val="32"/>
          <w:szCs w:val="40"/>
        </w:rPr>
      </w:pPr>
      <w:r>
        <w:rPr>
          <w:sz w:val="32"/>
          <w:szCs w:val="40"/>
        </w:rPr>
        <w:t>需要主要研究者</w:t>
      </w:r>
      <w:r>
        <w:rPr>
          <w:rFonts w:hint="eastAsia"/>
          <w:sz w:val="32"/>
          <w:szCs w:val="40"/>
        </w:rPr>
        <w:t>确认</w:t>
      </w:r>
      <w:r>
        <w:rPr>
          <w:b/>
          <w:bCs/>
          <w:color w:val="FF0000"/>
          <w:sz w:val="32"/>
          <w:szCs w:val="40"/>
          <w:highlight w:val="yellow"/>
        </w:rPr>
        <w:t>随访完成</w:t>
      </w:r>
      <w:r>
        <w:rPr>
          <w:sz w:val="32"/>
          <w:szCs w:val="40"/>
        </w:rPr>
        <w:t>后</w:t>
      </w:r>
      <w:r>
        <w:rPr>
          <w:rFonts w:hint="eastAsia"/>
          <w:sz w:val="32"/>
          <w:szCs w:val="40"/>
        </w:rPr>
        <w:t>监查员</w:t>
      </w:r>
      <w:r>
        <w:rPr>
          <w:sz w:val="32"/>
          <w:szCs w:val="40"/>
        </w:rPr>
        <w:t>才能提交</w:t>
      </w:r>
      <w:r>
        <w:rPr>
          <w:rFonts w:hint="eastAsia"/>
          <w:sz w:val="32"/>
          <w:szCs w:val="40"/>
        </w:rPr>
        <w:t>结题审查</w:t>
      </w:r>
      <w:r>
        <w:rPr>
          <w:sz w:val="32"/>
          <w:szCs w:val="40"/>
        </w:rPr>
        <w:t>；</w:t>
      </w:r>
    </w:p>
    <w:p w14:paraId="35F5330F">
      <w:pPr>
        <w:numPr>
          <w:ilvl w:val="0"/>
          <w:numId w:val="16"/>
        </w:numPr>
        <w:rPr>
          <w:sz w:val="32"/>
          <w:szCs w:val="40"/>
        </w:rPr>
      </w:pPr>
      <w:r>
        <w:rPr>
          <w:rFonts w:hint="eastAsia"/>
          <w:sz w:val="32"/>
          <w:szCs w:val="40"/>
        </w:rPr>
        <w:t>PI的CTMS账号为PI本人的工号，与科研伦理递交账号通用；</w:t>
      </w:r>
    </w:p>
    <w:p w14:paraId="3F21C1E9">
      <w:pPr>
        <w:numPr>
          <w:ilvl w:val="0"/>
          <w:numId w:val="16"/>
        </w:numPr>
        <w:rPr>
          <w:sz w:val="32"/>
          <w:szCs w:val="40"/>
        </w:rPr>
      </w:pPr>
      <w:r>
        <w:rPr>
          <w:rFonts w:hint="eastAsia"/>
          <w:sz w:val="32"/>
          <w:szCs w:val="40"/>
        </w:rPr>
        <w:t>PI账号在【主要研究者】身份下，切换至需结题项目后，可在项目信息窗口处点击“随访完成”。</w:t>
      </w:r>
    </w:p>
    <w:p w14:paraId="490E8ECD">
      <w:pPr>
        <w:rPr>
          <w:sz w:val="32"/>
          <w:szCs w:val="40"/>
        </w:rPr>
      </w:pPr>
      <w:r>
        <w:rPr>
          <w:sz w:val="32"/>
          <w:szCs w:val="40"/>
        </w:rPr>
        <w:drawing>
          <wp:inline distT="0" distB="0" distL="114300" distR="114300">
            <wp:extent cx="6177915" cy="2999105"/>
            <wp:effectExtent l="0" t="0" r="13335" b="10795"/>
            <wp:docPr id="5" name="图片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
                    <pic:cNvPicPr>
                      <a:picLocks noChangeAspect="1"/>
                    </pic:cNvPicPr>
                  </pic:nvPicPr>
                  <pic:blipFill>
                    <a:blip r:embed="rId12"/>
                    <a:stretch>
                      <a:fillRect/>
                    </a:stretch>
                  </pic:blipFill>
                  <pic:spPr>
                    <a:xfrm>
                      <a:off x="0" y="0"/>
                      <a:ext cx="6177915" cy="2999105"/>
                    </a:xfrm>
                    <a:prstGeom prst="rect">
                      <a:avLst/>
                    </a:prstGeom>
                  </pic:spPr>
                </pic:pic>
              </a:graphicData>
            </a:graphic>
          </wp:inline>
        </w:drawing>
      </w:r>
    </w:p>
    <w:p w14:paraId="0B38E18C">
      <w:pPr>
        <w:rPr>
          <w:sz w:val="32"/>
          <w:szCs w:val="40"/>
        </w:rPr>
      </w:pPr>
    </w:p>
    <w:p w14:paraId="427E95C8">
      <w:pPr>
        <w:rPr>
          <w:sz w:val="32"/>
          <w:szCs w:val="40"/>
        </w:rPr>
      </w:pPr>
      <w:r>
        <w:rPr>
          <w:b/>
          <w:bCs/>
          <w:sz w:val="32"/>
          <w:szCs w:val="40"/>
        </w:rPr>
        <w:t>（8）</w:t>
      </w:r>
      <w:r>
        <w:rPr>
          <w:rFonts w:hint="eastAsia"/>
          <w:b/>
          <w:bCs/>
          <w:sz w:val="32"/>
          <w:szCs w:val="40"/>
        </w:rPr>
        <w:t>再审：</w:t>
      </w:r>
      <w:r>
        <w:rPr>
          <w:rFonts w:hint="eastAsia" w:ascii="微软雅黑" w:hAnsi="微软雅黑" w:eastAsia="微软雅黑" w:cs="微软雅黑"/>
          <w:sz w:val="32"/>
          <w:szCs w:val="40"/>
        </w:rPr>
        <w:t>①</w:t>
      </w:r>
      <w:r>
        <w:rPr>
          <w:rFonts w:hint="eastAsia"/>
          <w:sz w:val="32"/>
          <w:szCs w:val="40"/>
        </w:rPr>
        <w:t>再审申请表+</w:t>
      </w:r>
      <w:r>
        <w:rPr>
          <w:rFonts w:hint="eastAsia" w:ascii="微软雅黑" w:hAnsi="微软雅黑" w:eastAsia="微软雅黑" w:cs="微软雅黑"/>
          <w:sz w:val="32"/>
          <w:szCs w:val="40"/>
        </w:rPr>
        <w:t>②</w:t>
      </w:r>
      <w:r>
        <w:rPr>
          <w:rFonts w:hint="eastAsia"/>
          <w:sz w:val="32"/>
          <w:szCs w:val="40"/>
        </w:rPr>
        <w:t>修正后的新版本材料+</w:t>
      </w:r>
      <w:r>
        <w:rPr>
          <w:rFonts w:hint="eastAsia" w:ascii="微软雅黑" w:hAnsi="微软雅黑" w:eastAsia="微软雅黑" w:cs="微软雅黑"/>
          <w:sz w:val="32"/>
          <w:szCs w:val="40"/>
        </w:rPr>
        <w:t>③</w:t>
      </w:r>
      <w:r>
        <w:rPr>
          <w:rFonts w:hint="eastAsia"/>
          <w:sz w:val="32"/>
          <w:szCs w:val="40"/>
        </w:rPr>
        <w:t>修订说明</w:t>
      </w:r>
    </w:p>
    <w:p w14:paraId="730ED511">
      <w:pPr>
        <w:numPr>
          <w:ilvl w:val="0"/>
          <w:numId w:val="17"/>
        </w:numPr>
        <w:rPr>
          <w:sz w:val="32"/>
          <w:szCs w:val="40"/>
        </w:rPr>
      </w:pPr>
      <w:r>
        <w:rPr>
          <w:rFonts w:hint="eastAsia"/>
          <w:sz w:val="32"/>
          <w:szCs w:val="40"/>
        </w:rPr>
        <w:t>材料准备要求参考“三、</w:t>
      </w:r>
      <w:r>
        <w:rPr>
          <w:sz w:val="32"/>
          <w:szCs w:val="40"/>
        </w:rPr>
        <w:t>材料</w:t>
      </w:r>
      <w:r>
        <w:rPr>
          <w:rFonts w:hint="eastAsia"/>
          <w:sz w:val="32"/>
          <w:szCs w:val="40"/>
        </w:rPr>
        <w:t>准备</w:t>
      </w:r>
      <w:r>
        <w:rPr>
          <w:sz w:val="32"/>
          <w:szCs w:val="40"/>
        </w:rPr>
        <w:t>要求</w:t>
      </w:r>
      <w:r>
        <w:rPr>
          <w:rFonts w:hint="eastAsia"/>
          <w:sz w:val="32"/>
          <w:szCs w:val="40"/>
        </w:rPr>
        <w:t>”；</w:t>
      </w:r>
    </w:p>
    <w:p w14:paraId="233B4FF1">
      <w:pPr>
        <w:numPr>
          <w:ilvl w:val="0"/>
          <w:numId w:val="17"/>
        </w:numPr>
        <w:rPr>
          <w:sz w:val="32"/>
          <w:szCs w:val="40"/>
        </w:rPr>
      </w:pPr>
      <w:r>
        <w:rPr>
          <w:rFonts w:hint="eastAsia"/>
          <w:sz w:val="32"/>
          <w:szCs w:val="40"/>
        </w:rPr>
        <w:t>再审需缴费1500元/项（含税），缴费凭证请待资料受理后，及时至“上传伦理审查费凭证”处上传。</w:t>
      </w:r>
    </w:p>
    <w:p w14:paraId="3A9EBCDD">
      <w:pPr>
        <w:rPr>
          <w:sz w:val="32"/>
          <w:szCs w:val="40"/>
        </w:rPr>
      </w:pPr>
    </w:p>
    <w:p w14:paraId="0CAEB734">
      <w:pPr>
        <w:rPr>
          <w:sz w:val="32"/>
          <w:szCs w:val="40"/>
        </w:rPr>
      </w:pPr>
      <w:r>
        <w:rPr>
          <w:b/>
          <w:bCs/>
          <w:sz w:val="32"/>
          <w:szCs w:val="40"/>
        </w:rPr>
        <w:t>（9）</w:t>
      </w:r>
      <w:r>
        <w:rPr>
          <w:rFonts w:hint="eastAsia"/>
          <w:b/>
          <w:bCs/>
          <w:sz w:val="32"/>
          <w:szCs w:val="40"/>
        </w:rPr>
        <w:t>备案资料：</w:t>
      </w:r>
    </w:p>
    <w:p w14:paraId="6473BA59">
      <w:pPr>
        <w:rPr>
          <w:sz w:val="32"/>
          <w:szCs w:val="40"/>
        </w:rPr>
      </w:pPr>
      <w:r>
        <w:rPr>
          <w:rFonts w:hint="eastAsia"/>
          <w:sz w:val="32"/>
          <w:szCs w:val="40"/>
        </w:rPr>
        <w:t>i. 需提供</w:t>
      </w:r>
      <w:r>
        <w:rPr>
          <w:rFonts w:hint="eastAsia"/>
          <w:b/>
          <w:bCs/>
          <w:color w:val="FF0000"/>
          <w:sz w:val="32"/>
          <w:szCs w:val="40"/>
          <w:highlight w:val="yellow"/>
        </w:rPr>
        <w:t>递交信</w:t>
      </w:r>
      <w:r>
        <w:rPr>
          <w:rFonts w:hint="eastAsia"/>
          <w:sz w:val="32"/>
          <w:szCs w:val="40"/>
        </w:rPr>
        <w:t>；</w:t>
      </w:r>
    </w:p>
    <w:p w14:paraId="1F223D6B">
      <w:pPr>
        <w:rPr>
          <w:sz w:val="32"/>
          <w:szCs w:val="40"/>
        </w:rPr>
      </w:pPr>
      <w:r>
        <w:rPr>
          <w:rFonts w:hint="eastAsia"/>
          <w:sz w:val="32"/>
          <w:szCs w:val="40"/>
        </w:rPr>
        <w:t>ii. 非目录一、目录二清单内文件，伦理委员会原则上不主动要求递交；</w:t>
      </w:r>
    </w:p>
    <w:p w14:paraId="57DBA906">
      <w:pPr>
        <w:rPr>
          <w:sz w:val="32"/>
          <w:szCs w:val="40"/>
        </w:rPr>
      </w:pPr>
      <w:r>
        <w:rPr>
          <w:rFonts w:hint="eastAsia"/>
          <w:sz w:val="32"/>
          <w:szCs w:val="40"/>
        </w:rPr>
        <w:t>iii. 请先在“</w:t>
      </w:r>
      <w:r>
        <w:rPr>
          <w:sz w:val="32"/>
          <w:szCs w:val="40"/>
        </w:rPr>
        <w:t>基本信息→文档管理→上传文档</w:t>
      </w:r>
      <w:r>
        <w:rPr>
          <w:rFonts w:hint="eastAsia"/>
          <w:sz w:val="32"/>
          <w:szCs w:val="40"/>
        </w:rPr>
        <w:t>”上传，再通过【其他文件】流程递交。</w:t>
      </w:r>
    </w:p>
    <w:p w14:paraId="77142306">
      <w:pPr>
        <w:rPr>
          <w:sz w:val="32"/>
          <w:szCs w:val="40"/>
        </w:rPr>
      </w:pPr>
      <w:r>
        <w:drawing>
          <wp:inline distT="0" distB="0" distL="114300" distR="114300">
            <wp:extent cx="6187440" cy="2947035"/>
            <wp:effectExtent l="0" t="0" r="3810" b="571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3"/>
                    <a:stretch>
                      <a:fillRect/>
                    </a:stretch>
                  </pic:blipFill>
                  <pic:spPr>
                    <a:xfrm>
                      <a:off x="0" y="0"/>
                      <a:ext cx="6187440" cy="2947035"/>
                    </a:xfrm>
                    <a:prstGeom prst="rect">
                      <a:avLst/>
                    </a:prstGeom>
                    <a:noFill/>
                    <a:ln>
                      <a:noFill/>
                    </a:ln>
                  </pic:spPr>
                </pic:pic>
              </a:graphicData>
            </a:graphic>
          </wp:inline>
        </w:drawing>
      </w:r>
    </w:p>
    <w:p w14:paraId="0744F6AA">
      <w:pPr>
        <w:rPr>
          <w:sz w:val="32"/>
          <w:szCs w:val="40"/>
        </w:rPr>
      </w:pPr>
    </w:p>
    <w:p w14:paraId="4D2BE9B4">
      <w:pPr>
        <w:rPr>
          <w:sz w:val="32"/>
          <w:szCs w:val="40"/>
        </w:rPr>
      </w:pPr>
    </w:p>
    <w:p w14:paraId="07813F35">
      <w:pPr>
        <w:jc w:val="right"/>
        <w:rPr>
          <w:sz w:val="32"/>
          <w:szCs w:val="40"/>
        </w:rPr>
      </w:pPr>
      <w:r>
        <w:rPr>
          <w:rFonts w:hint="eastAsia"/>
          <w:sz w:val="32"/>
          <w:szCs w:val="40"/>
        </w:rPr>
        <w:t>广西医科大学第一附属医院药物临床试验伦理委员会</w:t>
      </w:r>
    </w:p>
    <w:p w14:paraId="6512558E">
      <w:pPr>
        <w:wordWrap w:val="0"/>
        <w:jc w:val="right"/>
        <w:rPr>
          <w:sz w:val="32"/>
          <w:szCs w:val="40"/>
        </w:rPr>
      </w:pPr>
      <w:r>
        <w:rPr>
          <w:rFonts w:hint="eastAsia"/>
          <w:sz w:val="32"/>
          <w:szCs w:val="40"/>
        </w:rPr>
        <w:t xml:space="preserve">2025年5月22日  </w:t>
      </w:r>
      <w:r>
        <w:rPr>
          <w:sz w:val="32"/>
          <w:szCs w:val="40"/>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EEDA8"/>
    <w:multiLevelType w:val="singleLevel"/>
    <w:tmpl w:val="8C7EEDA8"/>
    <w:lvl w:ilvl="0" w:tentative="0">
      <w:start w:val="1"/>
      <w:numFmt w:val="bullet"/>
      <w:lvlText w:val=""/>
      <w:lvlJc w:val="left"/>
      <w:pPr>
        <w:ind w:left="420" w:hanging="420"/>
      </w:pPr>
      <w:rPr>
        <w:rFonts w:hint="default" w:ascii="Wingdings" w:hAnsi="Wingdings"/>
      </w:rPr>
    </w:lvl>
  </w:abstractNum>
  <w:abstractNum w:abstractNumId="1">
    <w:nsid w:val="B9A070E8"/>
    <w:multiLevelType w:val="singleLevel"/>
    <w:tmpl w:val="B9A070E8"/>
    <w:lvl w:ilvl="0" w:tentative="0">
      <w:start w:val="1"/>
      <w:numFmt w:val="decimal"/>
      <w:suff w:val="nothing"/>
      <w:lvlText w:val="（%1）"/>
      <w:lvlJc w:val="left"/>
      <w:rPr>
        <w:rFonts w:hint="default"/>
        <w:b/>
        <w:bCs/>
      </w:rPr>
    </w:lvl>
  </w:abstractNum>
  <w:abstractNum w:abstractNumId="2">
    <w:nsid w:val="BD2DE17D"/>
    <w:multiLevelType w:val="singleLevel"/>
    <w:tmpl w:val="BD2DE17D"/>
    <w:lvl w:ilvl="0" w:tentative="0">
      <w:start w:val="1"/>
      <w:numFmt w:val="decimal"/>
      <w:suff w:val="nothing"/>
      <w:lvlText w:val="（%1）"/>
      <w:lvlJc w:val="left"/>
    </w:lvl>
  </w:abstractNum>
  <w:abstractNum w:abstractNumId="3">
    <w:nsid w:val="D4E85EBA"/>
    <w:multiLevelType w:val="singleLevel"/>
    <w:tmpl w:val="D4E85EBA"/>
    <w:lvl w:ilvl="0" w:tentative="0">
      <w:start w:val="1"/>
      <w:numFmt w:val="lowerRoman"/>
      <w:suff w:val="space"/>
      <w:lvlText w:val="%1."/>
      <w:lvlJc w:val="left"/>
    </w:lvl>
  </w:abstractNum>
  <w:abstractNum w:abstractNumId="4">
    <w:nsid w:val="E351D805"/>
    <w:multiLevelType w:val="singleLevel"/>
    <w:tmpl w:val="E351D805"/>
    <w:lvl w:ilvl="0" w:tentative="0">
      <w:start w:val="1"/>
      <w:numFmt w:val="lowerRoman"/>
      <w:suff w:val="space"/>
      <w:lvlText w:val="%1."/>
      <w:lvlJc w:val="left"/>
    </w:lvl>
  </w:abstractNum>
  <w:abstractNum w:abstractNumId="5">
    <w:nsid w:val="E56C1398"/>
    <w:multiLevelType w:val="singleLevel"/>
    <w:tmpl w:val="E56C1398"/>
    <w:lvl w:ilvl="0" w:tentative="0">
      <w:start w:val="10"/>
      <w:numFmt w:val="decimal"/>
      <w:lvlText w:val="%1."/>
      <w:lvlJc w:val="left"/>
      <w:pPr>
        <w:tabs>
          <w:tab w:val="left" w:pos="312"/>
        </w:tabs>
      </w:pPr>
    </w:lvl>
  </w:abstractNum>
  <w:abstractNum w:abstractNumId="6">
    <w:nsid w:val="01228375"/>
    <w:multiLevelType w:val="singleLevel"/>
    <w:tmpl w:val="01228375"/>
    <w:lvl w:ilvl="0" w:tentative="0">
      <w:start w:val="1"/>
      <w:numFmt w:val="chineseCounting"/>
      <w:suff w:val="nothing"/>
      <w:lvlText w:val="%1、"/>
      <w:lvlJc w:val="left"/>
      <w:rPr>
        <w:rFonts w:hint="eastAsia"/>
      </w:rPr>
    </w:lvl>
  </w:abstractNum>
  <w:abstractNum w:abstractNumId="7">
    <w:nsid w:val="03C61956"/>
    <w:multiLevelType w:val="singleLevel"/>
    <w:tmpl w:val="03C61956"/>
    <w:lvl w:ilvl="0" w:tentative="0">
      <w:start w:val="1"/>
      <w:numFmt w:val="lowerRoman"/>
      <w:suff w:val="space"/>
      <w:lvlText w:val="%1."/>
      <w:lvlJc w:val="left"/>
    </w:lvl>
  </w:abstractNum>
  <w:abstractNum w:abstractNumId="8">
    <w:nsid w:val="366D2B3B"/>
    <w:multiLevelType w:val="multilevel"/>
    <w:tmpl w:val="366D2B3B"/>
    <w:lvl w:ilvl="0" w:tentative="0">
      <w:start w:val="1"/>
      <w:numFmt w:val="decimal"/>
      <w:lvlText w:val="（%1）"/>
      <w:lvlJc w:val="left"/>
      <w:pPr>
        <w:ind w:left="1490" w:hanging="720"/>
      </w:pPr>
      <w:rPr>
        <w:rFonts w:hint="default"/>
      </w:rPr>
    </w:lvl>
    <w:lvl w:ilvl="1" w:tentative="0">
      <w:start w:val="1"/>
      <w:numFmt w:val="lowerLetter"/>
      <w:lvlText w:val="%2)"/>
      <w:lvlJc w:val="left"/>
      <w:pPr>
        <w:ind w:left="1610" w:hanging="420"/>
      </w:pPr>
    </w:lvl>
    <w:lvl w:ilvl="2" w:tentative="0">
      <w:start w:val="1"/>
      <w:numFmt w:val="lowerRoman"/>
      <w:lvlText w:val="%3."/>
      <w:lvlJc w:val="right"/>
      <w:pPr>
        <w:ind w:left="2030" w:hanging="420"/>
      </w:pPr>
    </w:lvl>
    <w:lvl w:ilvl="3" w:tentative="0">
      <w:start w:val="1"/>
      <w:numFmt w:val="decimal"/>
      <w:lvlText w:val="%4."/>
      <w:lvlJc w:val="left"/>
      <w:pPr>
        <w:ind w:left="2450" w:hanging="420"/>
      </w:pPr>
    </w:lvl>
    <w:lvl w:ilvl="4" w:tentative="0">
      <w:start w:val="1"/>
      <w:numFmt w:val="lowerLetter"/>
      <w:lvlText w:val="%5)"/>
      <w:lvlJc w:val="left"/>
      <w:pPr>
        <w:ind w:left="2870" w:hanging="420"/>
      </w:pPr>
    </w:lvl>
    <w:lvl w:ilvl="5" w:tentative="0">
      <w:start w:val="1"/>
      <w:numFmt w:val="lowerRoman"/>
      <w:lvlText w:val="%6."/>
      <w:lvlJc w:val="right"/>
      <w:pPr>
        <w:ind w:left="3290" w:hanging="420"/>
      </w:pPr>
    </w:lvl>
    <w:lvl w:ilvl="6" w:tentative="0">
      <w:start w:val="1"/>
      <w:numFmt w:val="decimal"/>
      <w:lvlText w:val="%7."/>
      <w:lvlJc w:val="left"/>
      <w:pPr>
        <w:ind w:left="3710" w:hanging="420"/>
      </w:pPr>
    </w:lvl>
    <w:lvl w:ilvl="7" w:tentative="0">
      <w:start w:val="1"/>
      <w:numFmt w:val="lowerLetter"/>
      <w:lvlText w:val="%8)"/>
      <w:lvlJc w:val="left"/>
      <w:pPr>
        <w:ind w:left="4130" w:hanging="420"/>
      </w:pPr>
    </w:lvl>
    <w:lvl w:ilvl="8" w:tentative="0">
      <w:start w:val="1"/>
      <w:numFmt w:val="lowerRoman"/>
      <w:lvlText w:val="%9."/>
      <w:lvlJc w:val="right"/>
      <w:pPr>
        <w:ind w:left="4550" w:hanging="420"/>
      </w:pPr>
    </w:lvl>
  </w:abstractNum>
  <w:abstractNum w:abstractNumId="9">
    <w:nsid w:val="37299780"/>
    <w:multiLevelType w:val="singleLevel"/>
    <w:tmpl w:val="37299780"/>
    <w:lvl w:ilvl="0" w:tentative="0">
      <w:start w:val="1"/>
      <w:numFmt w:val="lowerRoman"/>
      <w:suff w:val="space"/>
      <w:lvlText w:val="%1."/>
      <w:lvlJc w:val="left"/>
    </w:lvl>
  </w:abstractNum>
  <w:abstractNum w:abstractNumId="10">
    <w:nsid w:val="38F16CB5"/>
    <w:multiLevelType w:val="singleLevel"/>
    <w:tmpl w:val="38F16CB5"/>
    <w:lvl w:ilvl="0" w:tentative="0">
      <w:start w:val="1"/>
      <w:numFmt w:val="bullet"/>
      <w:lvlText w:val=""/>
      <w:lvlJc w:val="left"/>
      <w:pPr>
        <w:ind w:left="420" w:hanging="420"/>
      </w:pPr>
      <w:rPr>
        <w:rFonts w:hint="default" w:ascii="Wingdings" w:hAnsi="Wingdings"/>
        <w:color w:val="auto"/>
      </w:rPr>
    </w:lvl>
  </w:abstractNum>
  <w:abstractNum w:abstractNumId="11">
    <w:nsid w:val="3DDC085B"/>
    <w:multiLevelType w:val="singleLevel"/>
    <w:tmpl w:val="3DDC085B"/>
    <w:lvl w:ilvl="0" w:tentative="0">
      <w:start w:val="10"/>
      <w:numFmt w:val="decimal"/>
      <w:lvlText w:val="%1."/>
      <w:lvlJc w:val="left"/>
      <w:pPr>
        <w:tabs>
          <w:tab w:val="left" w:pos="312"/>
        </w:tabs>
      </w:pPr>
    </w:lvl>
  </w:abstractNum>
  <w:abstractNum w:abstractNumId="12">
    <w:nsid w:val="3F743394"/>
    <w:multiLevelType w:val="singleLevel"/>
    <w:tmpl w:val="3F743394"/>
    <w:lvl w:ilvl="0" w:tentative="0">
      <w:start w:val="1"/>
      <w:numFmt w:val="lowerRoman"/>
      <w:lvlText w:val="%1."/>
      <w:lvlJc w:val="left"/>
      <w:pPr>
        <w:tabs>
          <w:tab w:val="left" w:pos="312"/>
        </w:tabs>
      </w:pPr>
    </w:lvl>
  </w:abstractNum>
  <w:abstractNum w:abstractNumId="13">
    <w:nsid w:val="40F77D85"/>
    <w:multiLevelType w:val="multilevel"/>
    <w:tmpl w:val="40F77D85"/>
    <w:lvl w:ilvl="0" w:tentative="0">
      <w:start w:val="1"/>
      <w:numFmt w:val="decimalEnclosedCircle"/>
      <w:lvlText w:val="%1"/>
      <w:lvlJc w:val="left"/>
      <w:pPr>
        <w:ind w:left="360" w:hanging="360"/>
      </w:pPr>
      <w:rPr>
        <w:rFonts w:hint="default" w:ascii="微软雅黑" w:hAnsi="微软雅黑" w:eastAsia="微软雅黑" w:cs="微软雅黑"/>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79E64B1"/>
    <w:multiLevelType w:val="multilevel"/>
    <w:tmpl w:val="679E64B1"/>
    <w:lvl w:ilvl="0" w:tentative="0">
      <w:start w:val="1"/>
      <w:numFmt w:val="decimalEnclosedCircle"/>
      <w:lvlText w:val="%1"/>
      <w:lvlJc w:val="left"/>
      <w:pPr>
        <w:ind w:left="360" w:hanging="360"/>
      </w:pPr>
      <w:rPr>
        <w:rFonts w:hint="default" w:ascii="微软雅黑" w:hAnsi="微软雅黑" w:eastAsia="微软雅黑" w:cs="微软雅黑"/>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F46BC39"/>
    <w:multiLevelType w:val="singleLevel"/>
    <w:tmpl w:val="6F46BC39"/>
    <w:lvl w:ilvl="0" w:tentative="0">
      <w:start w:val="1"/>
      <w:numFmt w:val="bullet"/>
      <w:lvlText w:val=""/>
      <w:lvlJc w:val="left"/>
      <w:pPr>
        <w:ind w:left="420" w:hanging="420"/>
      </w:pPr>
      <w:rPr>
        <w:rFonts w:hint="default" w:ascii="Wingdings" w:hAnsi="Wingdings"/>
      </w:rPr>
    </w:lvl>
  </w:abstractNum>
  <w:abstractNum w:abstractNumId="16">
    <w:nsid w:val="788BDEB0"/>
    <w:multiLevelType w:val="singleLevel"/>
    <w:tmpl w:val="788BDEB0"/>
    <w:lvl w:ilvl="0" w:tentative="0">
      <w:start w:val="1"/>
      <w:numFmt w:val="lowerRoman"/>
      <w:suff w:val="space"/>
      <w:lvlText w:val="%1."/>
      <w:lvlJc w:val="left"/>
    </w:lvl>
  </w:abstractNum>
  <w:num w:numId="1">
    <w:abstractNumId w:val="6"/>
  </w:num>
  <w:num w:numId="2">
    <w:abstractNumId w:val="2"/>
  </w:num>
  <w:num w:numId="3">
    <w:abstractNumId w:val="11"/>
  </w:num>
  <w:num w:numId="4">
    <w:abstractNumId w:val="0"/>
  </w:num>
  <w:num w:numId="5">
    <w:abstractNumId w:val="5"/>
  </w:num>
  <w:num w:numId="6">
    <w:abstractNumId w:val="10"/>
  </w:num>
  <w:num w:numId="7">
    <w:abstractNumId w:val="8"/>
  </w:num>
  <w:num w:numId="8">
    <w:abstractNumId w:val="15"/>
  </w:num>
  <w:num w:numId="9">
    <w:abstractNumId w:val="1"/>
  </w:num>
  <w:num w:numId="10">
    <w:abstractNumId w:val="13"/>
  </w:num>
  <w:num w:numId="11">
    <w:abstractNumId w:val="14"/>
  </w:num>
  <w:num w:numId="12">
    <w:abstractNumId w:val="12"/>
  </w:num>
  <w:num w:numId="13">
    <w:abstractNumId w:val="4"/>
  </w:num>
  <w:num w:numId="14">
    <w:abstractNumId w:val="16"/>
  </w:num>
  <w:num w:numId="15">
    <w:abstractNumId w:val="3"/>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lODhkMjM0ZTU3NmQ4MzMyMDRlNTlkNmVhMTE2MDEifQ=="/>
  </w:docVars>
  <w:rsids>
    <w:rsidRoot w:val="00D52375"/>
    <w:rsid w:val="00370C10"/>
    <w:rsid w:val="00476C8E"/>
    <w:rsid w:val="005D6B6C"/>
    <w:rsid w:val="0068191C"/>
    <w:rsid w:val="006D514C"/>
    <w:rsid w:val="007678D5"/>
    <w:rsid w:val="008D7F0C"/>
    <w:rsid w:val="00AA627B"/>
    <w:rsid w:val="00B71F9D"/>
    <w:rsid w:val="00D00D3A"/>
    <w:rsid w:val="00D52375"/>
    <w:rsid w:val="00DE13D8"/>
    <w:rsid w:val="00E2360F"/>
    <w:rsid w:val="00FF12BF"/>
    <w:rsid w:val="04236559"/>
    <w:rsid w:val="062D2D8D"/>
    <w:rsid w:val="0CFC335A"/>
    <w:rsid w:val="10C84D04"/>
    <w:rsid w:val="11691878"/>
    <w:rsid w:val="16C329C6"/>
    <w:rsid w:val="191F7116"/>
    <w:rsid w:val="1D1019E5"/>
    <w:rsid w:val="1F363111"/>
    <w:rsid w:val="20DB7008"/>
    <w:rsid w:val="2874695A"/>
    <w:rsid w:val="28CB496B"/>
    <w:rsid w:val="29B13146"/>
    <w:rsid w:val="29E40F01"/>
    <w:rsid w:val="2A6B0AA7"/>
    <w:rsid w:val="2AA21295"/>
    <w:rsid w:val="2B641A2F"/>
    <w:rsid w:val="2E977BBF"/>
    <w:rsid w:val="2EC8340B"/>
    <w:rsid w:val="2ED21BFC"/>
    <w:rsid w:val="30361CBC"/>
    <w:rsid w:val="30CC619D"/>
    <w:rsid w:val="324B3C17"/>
    <w:rsid w:val="33407071"/>
    <w:rsid w:val="37AA64C4"/>
    <w:rsid w:val="39975C0E"/>
    <w:rsid w:val="3A0A1F6B"/>
    <w:rsid w:val="3BF81791"/>
    <w:rsid w:val="3C0C7F27"/>
    <w:rsid w:val="3C6836B3"/>
    <w:rsid w:val="3CB32D91"/>
    <w:rsid w:val="45175230"/>
    <w:rsid w:val="46F81BDB"/>
    <w:rsid w:val="470930BE"/>
    <w:rsid w:val="47A858F5"/>
    <w:rsid w:val="4B1855CB"/>
    <w:rsid w:val="4BF74DFE"/>
    <w:rsid w:val="4C5A26F3"/>
    <w:rsid w:val="4D884E8E"/>
    <w:rsid w:val="4DA701E1"/>
    <w:rsid w:val="4E827CE0"/>
    <w:rsid w:val="50312BDD"/>
    <w:rsid w:val="50D6408D"/>
    <w:rsid w:val="54297544"/>
    <w:rsid w:val="54406942"/>
    <w:rsid w:val="54FA5980"/>
    <w:rsid w:val="564A60D4"/>
    <w:rsid w:val="57EF69BB"/>
    <w:rsid w:val="5967204C"/>
    <w:rsid w:val="5CFE1B96"/>
    <w:rsid w:val="5F090784"/>
    <w:rsid w:val="600F2524"/>
    <w:rsid w:val="621679E8"/>
    <w:rsid w:val="621A78A4"/>
    <w:rsid w:val="62D019A3"/>
    <w:rsid w:val="63150F41"/>
    <w:rsid w:val="65D831C2"/>
    <w:rsid w:val="67377A0E"/>
    <w:rsid w:val="67892217"/>
    <w:rsid w:val="696A1605"/>
    <w:rsid w:val="6A5E4C83"/>
    <w:rsid w:val="6C2E451A"/>
    <w:rsid w:val="738C4067"/>
    <w:rsid w:val="75C63462"/>
    <w:rsid w:val="76973F93"/>
    <w:rsid w:val="76B31878"/>
    <w:rsid w:val="783A62D1"/>
    <w:rsid w:val="79254583"/>
    <w:rsid w:val="79C30130"/>
    <w:rsid w:val="7C3C738C"/>
    <w:rsid w:val="7E760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 w:type="paragraph" w:styleId="8">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14</Pages>
  <Words>3201</Words>
  <Characters>3385</Characters>
  <Lines>25</Lines>
  <Paragraphs>7</Paragraphs>
  <TotalTime>3</TotalTime>
  <ScaleCrop>false</ScaleCrop>
  <LinksUpToDate>false</LinksUpToDate>
  <CharactersWithSpaces>3403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2023-02-16T00:33:00Z</dcterms:created>
  <dc:creator>Administrator</dc:creator>
  <cp:lastModifiedBy>快乐的小大夫</cp:lastModifiedBy>
  <cp:lastPrinted>2023-04-13T03:58:00Z</cp:lastPrinted>
  <dcterms:modified xsi:type="dcterms:W3CDTF">2026-06-22T01:53:30Z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95039A908790431EA8C024BBFC55AB7A</vt:lpwstr>
  </property>
  <property fmtid="{D5CDD505-2E9C-101B-9397-08002B2CF9AE}" pid="4" name="KSOTemplateDocerSaveRecord">
    <vt:lpwstr>eyJoZGlkIjoiYjVkMjNiMGJhNmQ4Y2I5ZmY5Mzk5NGFmNWI1ODBlODkiLCJ1c2VySWQiOiI1MDIwMjgyMDkifQ==</vt:lpwstr>
  </property>
</Properties>
</file>